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48" w:rsidRDefault="00975829" w:rsidP="00975829">
      <w:pPr>
        <w:pStyle w:val="Heading1"/>
        <w:spacing w:before="0" w:after="120"/>
      </w:pPr>
      <w:r>
        <w:t>Roles and responsibilities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079"/>
      </w:tblGrid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Key responsibilities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Head</w:t>
            </w:r>
            <w:r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</w:t>
            </w: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teacher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takes overall responsibility for online safety provision</w:t>
            </w:r>
          </w:p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take overall responsibility for data and data security (SIRO)</w:t>
            </w:r>
          </w:p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the school uses an approved, filtered Internet Service, which adheres to best practice and recommendations</w:t>
            </w:r>
          </w:p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be responsible for ensuring that staff receive suitable training to carry out their online safety roles and to train other colleagues, as relevant</w:t>
            </w:r>
          </w:p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proofErr w:type="gramStart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</w:t>
            </w:r>
            <w:proofErr w:type="gramEnd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be aware of procedures to be followed in the event of a serious online safety incident.</w:t>
            </w:r>
          </w:p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receive regular monitoring reports from the Online Safety</w:t>
            </w: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br/>
              <w:t>Co-ordinator</w:t>
            </w:r>
          </w:p>
          <w:p w:rsidR="00975829" w:rsidRPr="00975829" w:rsidRDefault="00975829" w:rsidP="00975829">
            <w:pPr>
              <w:numPr>
                <w:ilvl w:val="0"/>
                <w:numId w:val="1"/>
              </w:numPr>
              <w:spacing w:after="60" w:line="240" w:lineRule="auto"/>
              <w:ind w:hanging="284"/>
              <w:rPr>
                <w:rFonts w:ascii="Calibri Light" w:eastAsia="Times New Roman" w:hAnsi="Calibri Light" w:cs="Tahoma"/>
                <w:i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there is a system in place to monitor and support staff who carry out internal online safety procedures (e.g. network manager or IT support company)</w:t>
            </w:r>
          </w:p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0350D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Online Safety Co-ordinator / Designated </w:t>
            </w:r>
            <w:r w:rsidR="000350D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Safeguarding</w:t>
            </w: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Lead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takes day to day responsibility for online safety issues and has a leading role in establishing and reviewing the school online safety policies / documents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promotes an awareness and commitment to e-safeguarding throughout the school community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ensures that online safety education is embedded across the curriculum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liaises with school ICT technical staff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communicate regularly with SLT and the designated e-safety Governor / committee to discuss current issues, review incident logs and filtering, and school’s change control processes and requests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all staff are aware of the procedures that need to be followed in the event of an e-safety incident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an online safety incident log is kept up to date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facilitates training and advice for all staff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liaises with the Local Authority and relevant agencies</w:t>
            </w:r>
            <w:r w:rsidR="000350D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, including making appropriate referrals to Children’s Social Care and/or the police when necessary</w:t>
            </w:r>
          </w:p>
          <w:p w:rsidR="00975829" w:rsidRPr="00975829" w:rsidRDefault="00975829" w:rsidP="0097582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Is regularly updated in online safety issues and legislation, and be aware of the potential for serious child protection issues to arise from:</w:t>
            </w:r>
          </w:p>
          <w:p w:rsidR="00975829" w:rsidRPr="00975829" w:rsidRDefault="00975829" w:rsidP="0097582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sharing of personal data </w:t>
            </w:r>
          </w:p>
          <w:p w:rsidR="00975829" w:rsidRPr="00975829" w:rsidRDefault="00975829" w:rsidP="0097582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access to illegal / inappropriate materials</w:t>
            </w:r>
          </w:p>
          <w:p w:rsidR="00975829" w:rsidRPr="00975829" w:rsidRDefault="00975829" w:rsidP="0097582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inappropriate on-line contact with adults / strangers</w:t>
            </w:r>
          </w:p>
          <w:p w:rsidR="00975829" w:rsidRPr="00975829" w:rsidRDefault="00975829" w:rsidP="0097582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potential or actual incidents of grooming</w:t>
            </w:r>
          </w:p>
          <w:p w:rsidR="00975829" w:rsidRDefault="00975829" w:rsidP="0097582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online bullying and use of social media</w:t>
            </w:r>
          </w:p>
          <w:p w:rsidR="000350D9" w:rsidRPr="00975829" w:rsidRDefault="000350D9" w:rsidP="0097582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extremism and radicalisation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Governors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the school follows all current online safety advice to keep the children and staff safe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approve the E-Safety Policy and review the effectiveness of the policy. This will be carried out by the Governors / Governors Sub Committee receiving regular information about e-safety incidents </w:t>
            </w: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lastRenderedPageBreak/>
              <w:t xml:space="preserve">and monitoring reports. A member of the Governing Body has taken on the role of E-Safety Governor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support the school in encouraging parents and the wider community to become engaged in e-safety activities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60" w:line="240" w:lineRule="auto"/>
              <w:ind w:left="341" w:hanging="284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The role of the E-Safety Governor will include: </w:t>
            </w:r>
          </w:p>
          <w:p w:rsidR="00975829" w:rsidRPr="00975829" w:rsidRDefault="00975829" w:rsidP="00975829">
            <w:pPr>
              <w:numPr>
                <w:ilvl w:val="1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regular review with the E-Safety Co-ordinator / Officer (including:  e-safety incident logs, filtering / change control logs )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lastRenderedPageBreak/>
              <w:t>Computing curriculum leader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oversee the delivery of the e-safety element of the Computing curriculum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liaise with the e-safety coordinator regularly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Network Manager / Technician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report any e-safety related issues that arise, to the e-safety coordinator.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users may only access the school’s networks through an authorised and properly enforced password protection policy, in which passwords are regularly changed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provision exists for misuse detection and malicious attack, e.g. keeping virus protection up to date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the security of the school ICT system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access controls / encryption exist to protect personal and sensitive information held on school-owned devices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the school’s policy on web filtering is applied and updated on a regular basis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proofErr w:type="spellStart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LGfL</w:t>
            </w:r>
            <w:proofErr w:type="spellEnd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is informed of issues relating to the filtering applied by the Grid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that he / she keeps up to date with the school’s e-safety policy and technical information in order to effectively carry out their e-safety role and to inform and update others as relevant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that the use of the network / Virtual Learning Environment / remote access / email is regularly monitored in order that any misuse / attempted misuse can be reported to the E-Safety Co-ordinator / Officer /</w:t>
            </w:r>
            <w:proofErr w:type="spellStart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Headteacher</w:t>
            </w:r>
            <w:proofErr w:type="spellEnd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for investigation / action / sanction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ensure appropriate backup procedures exist so that critical information and systems can be recovered in the event of a </w:t>
            </w:r>
            <w:r w:rsidR="000350D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critical incident or system failure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keep up-to-date documentation of the school’s e-security and technical procedures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Data Manager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all data held on pupils on the school office machines have appropriate access controls in place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Teachers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embed e-safety issues in all aspects of the curriculum and other school activities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supervise and guide pupils carefully when engaged in learning activities involving online technology ( including, extra-curricular and extended school activities if relevant)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pupils are fully aware of research skills and are fully aware of legal issues relating to electronic content such as copyright laws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All staff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read, understand and help promote the school’s e-safety policies and guidance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read, understand, sign and adhere to the school staff Acceptable Use Agreement / Policy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be aware of e-safety issues related to the use of mobile phones, cameras and hand held devices and that they monitor their use and implement current school policies with regard to these devices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lastRenderedPageBreak/>
              <w:t>To report any suspected misuse or problem to the e-safety coordinator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maintain an awareness of current e-safety issues and guidance e.g. through CPD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model safe, responsible and professional behaviours in their own use of technology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ensure that any digital communications with pupils should be on a professional level and only through school based systems, never through personal mechanisms, e.g. email, text, mobile phones</w:t>
            </w:r>
            <w:r w:rsidR="000350D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, social networking sites,</w:t>
            </w: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etc.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lastRenderedPageBreak/>
              <w:t>Pupils (may not all be relevant to EYFS)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Read, understand, sign and adhere to the Student / Pupil Acceptable Use Policy (NB: at EYFS and KS1 it would be expected that parents / carers would sign on behalf of the pupils)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understand the importance of reporting abuse, misuse or access to inappropriate materials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proofErr w:type="gramStart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</w:t>
            </w:r>
            <w:proofErr w:type="gramEnd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know what action to take if they or someone they know feels worried or vulnerable when using online technology.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have a good understanding of research skills and the need to avoid plagiarism and uphold copyright regulations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proofErr w:type="gramStart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</w:t>
            </w:r>
            <w:proofErr w:type="gramEnd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know and understand school policy on the use of mobile phones, digital cameras and hand held devices.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know and understand school policy on the taking / use of images and on cyber-bullying.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understand the importance of adopting good e-safety practice when using digital technologies out of school and realise that the school’s E-Safety Policy covers their actions out of school, if related to their membership of the school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take responsibility for learning about the benefits and risks of using the Internet and other technologies safely both in school and at home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help the school in the creation/ review of e-safety policies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Parents/carers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support the school in promoting e-safety and endorse the Parents’ Acceptable Use Agreement which includes the pupils’ use of the Internet and the school’s use of photographic and video images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to read, understand and promote the school Pupil Acceptable Use Agreement with their children 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proofErr w:type="gramStart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</w:t>
            </w:r>
            <w:proofErr w:type="gramEnd"/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 access the school website / on-line pupil records in accordance with the relevant school Acceptable Use Agreement.</w:t>
            </w:r>
          </w:p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to consult with the school if they have any concerns about their children’s use of technology</w:t>
            </w:r>
          </w:p>
        </w:tc>
      </w:tr>
      <w:tr w:rsidR="00975829" w:rsidRPr="00975829" w:rsidTr="000350D9">
        <w:tc>
          <w:tcPr>
            <w:tcW w:w="2687" w:type="dxa"/>
            <w:shd w:val="clear" w:color="auto" w:fill="auto"/>
          </w:tcPr>
          <w:p w:rsidR="00975829" w:rsidRPr="00975829" w:rsidRDefault="00975829" w:rsidP="00975829">
            <w:p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>External group</w:t>
            </w:r>
          </w:p>
        </w:tc>
        <w:tc>
          <w:tcPr>
            <w:tcW w:w="6079" w:type="dxa"/>
            <w:shd w:val="clear" w:color="auto" w:fill="auto"/>
          </w:tcPr>
          <w:p w:rsidR="00975829" w:rsidRPr="00975829" w:rsidRDefault="00975829" w:rsidP="0097582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</w:pPr>
            <w:r w:rsidRPr="00975829">
              <w:rPr>
                <w:rFonts w:ascii="Calibri Light" w:eastAsia="Times New Roman" w:hAnsi="Calibri Light" w:cs="Tahoma"/>
                <w:sz w:val="20"/>
                <w:szCs w:val="20"/>
                <w:lang w:eastAsia="en-GB"/>
              </w:rPr>
              <w:t xml:space="preserve">Any external individual / organisation will sign an Acceptable Use Policy prior to using any equipment or the internet within school </w:t>
            </w:r>
          </w:p>
        </w:tc>
      </w:tr>
    </w:tbl>
    <w:p w:rsidR="00975829" w:rsidRDefault="00975829"/>
    <w:sectPr w:rsidR="0097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29" w:rsidRDefault="00975829" w:rsidP="00975829">
      <w:pPr>
        <w:spacing w:after="0" w:line="240" w:lineRule="auto"/>
      </w:pPr>
      <w:r>
        <w:separator/>
      </w:r>
    </w:p>
  </w:endnote>
  <w:endnote w:type="continuationSeparator" w:id="0">
    <w:p w:rsidR="00975829" w:rsidRDefault="00975829" w:rsidP="0097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D9" w:rsidRDefault="00035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29" w:rsidRPr="00975829" w:rsidRDefault="00975829">
    <w:pPr>
      <w:pStyle w:val="Footer"/>
      <w:jc w:val="center"/>
      <w:rPr>
        <w:rFonts w:asciiTheme="majorHAnsi" w:hAnsiTheme="majorHAnsi"/>
        <w:caps/>
        <w:noProof/>
        <w:color w:val="5B9BD5" w:themeColor="accent1"/>
      </w:rPr>
    </w:pPr>
    <w:r w:rsidRPr="00975829">
      <w:rPr>
        <w:rFonts w:asciiTheme="majorHAnsi" w:hAnsiTheme="majorHAnsi"/>
        <w:caps/>
        <w:color w:val="5B9BD5" w:themeColor="accent1"/>
      </w:rPr>
      <w:fldChar w:fldCharType="begin"/>
    </w:r>
    <w:r w:rsidRPr="00975829">
      <w:rPr>
        <w:rFonts w:asciiTheme="majorHAnsi" w:hAnsiTheme="majorHAnsi"/>
        <w:caps/>
        <w:color w:val="5B9BD5" w:themeColor="accent1"/>
      </w:rPr>
      <w:instrText xml:space="preserve"> PAGE   \* MERGEFORMAT </w:instrText>
    </w:r>
    <w:r w:rsidRPr="00975829">
      <w:rPr>
        <w:rFonts w:asciiTheme="majorHAnsi" w:hAnsiTheme="majorHAnsi"/>
        <w:caps/>
        <w:color w:val="5B9BD5" w:themeColor="accent1"/>
      </w:rPr>
      <w:fldChar w:fldCharType="separate"/>
    </w:r>
    <w:r w:rsidR="000350D9">
      <w:rPr>
        <w:rFonts w:asciiTheme="majorHAnsi" w:hAnsiTheme="majorHAnsi"/>
        <w:caps/>
        <w:noProof/>
        <w:color w:val="5B9BD5" w:themeColor="accent1"/>
      </w:rPr>
      <w:t>3</w:t>
    </w:r>
    <w:r w:rsidRPr="00975829">
      <w:rPr>
        <w:rFonts w:asciiTheme="majorHAnsi" w:hAnsiTheme="majorHAnsi"/>
        <w:caps/>
        <w:noProof/>
        <w:color w:val="5B9BD5" w:themeColor="accent1"/>
      </w:rPr>
      <w:fldChar w:fldCharType="end"/>
    </w:r>
  </w:p>
  <w:p w:rsidR="00975829" w:rsidRPr="00975829" w:rsidRDefault="00975829">
    <w:pPr>
      <w:pStyle w:val="Footer"/>
      <w:jc w:val="center"/>
      <w:rPr>
        <w:rFonts w:asciiTheme="majorHAnsi" w:hAnsiTheme="majorHAnsi"/>
        <w:caps/>
        <w:noProof/>
        <w:color w:val="5B9BD5" w:themeColor="accent1"/>
      </w:rPr>
    </w:pPr>
    <w:bookmarkStart w:id="0" w:name="_GoBack"/>
    <w:bookmarkEnd w:id="0"/>
  </w:p>
  <w:p w:rsidR="00975829" w:rsidRPr="00975829" w:rsidRDefault="00975829" w:rsidP="00975829">
    <w:pPr>
      <w:pStyle w:val="Footer"/>
      <w:tabs>
        <w:tab w:val="left" w:pos="0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DRAFT e-safety policy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 w:rsidR="000350D9">
      <w:rPr>
        <w:rFonts w:asciiTheme="majorHAnsi" w:hAnsiTheme="majorHAnsi"/>
        <w:sz w:val="20"/>
        <w:szCs w:val="20"/>
      </w:rPr>
      <w:t>JH/JS</w:t>
    </w:r>
    <w:r>
      <w:rPr>
        <w:rFonts w:asciiTheme="majorHAnsi" w:hAnsiTheme="majorHAnsi"/>
        <w:sz w:val="20"/>
        <w:szCs w:val="20"/>
      </w:rPr>
      <w:t xml:space="preserve">, </w:t>
    </w:r>
    <w:r w:rsidR="000350D9">
      <w:rPr>
        <w:rFonts w:asciiTheme="majorHAnsi" w:hAnsiTheme="majorHAnsi"/>
        <w:sz w:val="20"/>
        <w:szCs w:val="20"/>
      </w:rPr>
      <w:t>28</w:t>
    </w:r>
    <w:r w:rsidR="000350D9" w:rsidRPr="000350D9">
      <w:rPr>
        <w:rFonts w:asciiTheme="majorHAnsi" w:hAnsiTheme="majorHAnsi"/>
        <w:sz w:val="20"/>
        <w:szCs w:val="20"/>
        <w:vertAlign w:val="superscript"/>
      </w:rPr>
      <w:t>th</w:t>
    </w:r>
    <w:r w:rsidR="000350D9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>August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D9" w:rsidRDefault="00035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29" w:rsidRDefault="00975829" w:rsidP="00975829">
      <w:pPr>
        <w:spacing w:after="0" w:line="240" w:lineRule="auto"/>
      </w:pPr>
      <w:r>
        <w:separator/>
      </w:r>
    </w:p>
  </w:footnote>
  <w:footnote w:type="continuationSeparator" w:id="0">
    <w:p w:rsidR="00975829" w:rsidRDefault="00975829" w:rsidP="0097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D9" w:rsidRDefault="00035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D9" w:rsidRDefault="000350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D9" w:rsidRDefault="00035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66F"/>
    <w:multiLevelType w:val="hybridMultilevel"/>
    <w:tmpl w:val="84308624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B11"/>
    <w:multiLevelType w:val="hybridMultilevel"/>
    <w:tmpl w:val="64069226"/>
    <w:lvl w:ilvl="0" w:tplc="4BB25056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FEC2BBE"/>
    <w:multiLevelType w:val="hybridMultilevel"/>
    <w:tmpl w:val="81DC4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85435"/>
    <w:multiLevelType w:val="hybridMultilevel"/>
    <w:tmpl w:val="89D8AD1C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8B6654A4">
      <w:numFmt w:val="bullet"/>
      <w:lvlText w:val="•"/>
      <w:lvlJc w:val="left"/>
      <w:pPr>
        <w:ind w:left="1440" w:hanging="360"/>
      </w:pPr>
      <w:rPr>
        <w:rFonts w:ascii="Calibri" w:eastAsia="Times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D2B4F"/>
    <w:multiLevelType w:val="hybridMultilevel"/>
    <w:tmpl w:val="51328630"/>
    <w:lvl w:ilvl="0" w:tplc="08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0350D9"/>
    <w:rsid w:val="005F6D48"/>
    <w:rsid w:val="0097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8D0DE-A725-48D7-B10A-549F5D24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29"/>
  </w:style>
  <w:style w:type="paragraph" w:styleId="Footer">
    <w:name w:val="footer"/>
    <w:basedOn w:val="Normal"/>
    <w:link w:val="FooterChar"/>
    <w:uiPriority w:val="99"/>
    <w:unhideWhenUsed/>
    <w:rsid w:val="00975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29"/>
  </w:style>
  <w:style w:type="character" w:customStyle="1" w:styleId="Heading1Char">
    <w:name w:val="Heading 1 Char"/>
    <w:basedOn w:val="DefaultParagraphFont"/>
    <w:link w:val="Heading1"/>
    <w:uiPriority w:val="9"/>
    <w:rsid w:val="00975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C1850CB43204FBE75EC3A6082E87C" ma:contentTypeVersion="0" ma:contentTypeDescription="Create a new document." ma:contentTypeScope="" ma:versionID="bbe0c0b8e1b50a5ffac5706aac3035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83D18F4-6F7D-4C2E-8C0A-F6E8A28045CC}"/>
</file>

<file path=customXml/itemProps2.xml><?xml version="1.0" encoding="utf-8"?>
<ds:datastoreItem xmlns:ds="http://schemas.openxmlformats.org/officeDocument/2006/customXml" ds:itemID="{A3BBC806-1A5D-43DB-B811-27670A54CF4D}"/>
</file>

<file path=customXml/itemProps3.xml><?xml version="1.0" encoding="utf-8"?>
<ds:datastoreItem xmlns:ds="http://schemas.openxmlformats.org/officeDocument/2006/customXml" ds:itemID="{CCD712B6-17FD-4392-8C5D-AFC0CBD6B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1143</Words>
  <Characters>6516</Characters>
  <Application>Microsoft Office Word</Application>
  <DocSecurity>0</DocSecurity>
  <Lines>54</Lines>
  <Paragraphs>15</Paragraphs>
  <ScaleCrop>false</ScaleCrop>
  <Company>Hackney Learning Trust</Company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</dc:title>
  <dc:subject/>
  <dc:creator>Jeremy Harris</dc:creator>
  <cp:keywords/>
  <dc:description/>
  <cp:lastModifiedBy>Jeremy Harris</cp:lastModifiedBy>
  <cp:revision>2</cp:revision>
  <dcterms:created xsi:type="dcterms:W3CDTF">2015-07-29T10:41:00Z</dcterms:created>
  <dcterms:modified xsi:type="dcterms:W3CDTF">2015-08-28T08:23:00Z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0x0101003F8C1850CB43204FBE75EC3A6082E87C</vt:lpwstr>
  </property>
</Properties>
</file>