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>
      <w:pPr>
        <w:ind w:left="-425"/>
      </w:pPr>
    </w:p>
    <w:p w:rsidR="00C06A71" w:rsidRDefault="00C06A71"/>
    <w:p w:rsidR="00C06A71" w:rsidRDefault="00C06A71"/>
    <w:p w:rsidR="00C06A71" w:rsidRDefault="00C06A71"/>
    <w:p w:rsidR="00EF1304" w:rsidRPr="00EF1304" w:rsidRDefault="00EF1304" w:rsidP="00EF1304">
      <w:pPr>
        <w:pStyle w:val="Heading2"/>
        <w:rPr>
          <w:rFonts w:ascii="Arvo" w:eastAsia="Arvo" w:hAnsi="Arvo" w:cs="Arvo"/>
          <w:b/>
          <w:color w:val="BE3A34"/>
          <w:sz w:val="82"/>
          <w:szCs w:val="82"/>
        </w:rPr>
      </w:pPr>
      <w:bookmarkStart w:id="0" w:name="_lk8tirfaf82y" w:colFirst="0" w:colLast="0"/>
      <w:bookmarkStart w:id="1" w:name="_r85zp1pgdzq4" w:colFirst="0" w:colLast="0"/>
      <w:bookmarkEnd w:id="0"/>
      <w:bookmarkEnd w:id="1"/>
      <w:r w:rsidRPr="00EF1304">
        <w:rPr>
          <w:rFonts w:ascii="Arvo" w:eastAsia="Arvo" w:hAnsi="Arvo" w:cs="Arvo"/>
          <w:b/>
          <w:color w:val="BE3A34"/>
          <w:sz w:val="82"/>
          <w:szCs w:val="82"/>
        </w:rPr>
        <w:t>FMS</w:t>
      </w:r>
      <w:r w:rsidR="00F945AF">
        <w:rPr>
          <w:rFonts w:ascii="Arvo" w:eastAsia="Arvo" w:hAnsi="Arvo" w:cs="Arvo"/>
          <w:b/>
          <w:color w:val="BE3A34"/>
          <w:sz w:val="82"/>
          <w:szCs w:val="82"/>
        </w:rPr>
        <w:t xml:space="preserve"> </w:t>
      </w:r>
      <w:r w:rsidRPr="00EF1304">
        <w:rPr>
          <w:rFonts w:ascii="Arvo" w:eastAsia="Arvo" w:hAnsi="Arvo" w:cs="Arvo"/>
          <w:b/>
          <w:color w:val="BE3A34"/>
          <w:sz w:val="82"/>
          <w:szCs w:val="82"/>
        </w:rPr>
        <w:t>Health Check</w:t>
      </w:r>
    </w:p>
    <w:p w:rsidR="00C06A71" w:rsidRDefault="00EF1304">
      <w:pPr>
        <w:pStyle w:val="Heading2"/>
        <w:rPr>
          <w:b/>
          <w:sz w:val="52"/>
          <w:szCs w:val="52"/>
        </w:rPr>
      </w:pPr>
      <w:r>
        <w:rPr>
          <w:b/>
          <w:sz w:val="52"/>
          <w:szCs w:val="52"/>
        </w:rPr>
        <w:t>Schools Finance Support Team</w:t>
      </w:r>
    </w:p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p w:rsidR="00C06A71" w:rsidRDefault="00C06A71">
      <w:pPr>
        <w:pStyle w:val="Heading3"/>
        <w:rPr>
          <w:sz w:val="24"/>
          <w:szCs w:val="24"/>
        </w:rPr>
      </w:pPr>
      <w:bookmarkStart w:id="2" w:name="_5m19jtr3up8x" w:colFirst="0" w:colLast="0"/>
      <w:bookmarkEnd w:id="2"/>
    </w:p>
    <w:p w:rsidR="00C06A71" w:rsidRDefault="00C06A71"/>
    <w:p w:rsidR="00EF1304" w:rsidRPr="00EF1304" w:rsidRDefault="00EF1304" w:rsidP="00EF1304">
      <w:pPr>
        <w:pStyle w:val="Heading2"/>
        <w:ind w:left="518"/>
        <w:rPr>
          <w:b/>
          <w:bCs/>
          <w:iCs/>
          <w:noProof/>
          <w:sz w:val="24"/>
          <w:szCs w:val="24"/>
        </w:rPr>
      </w:pPr>
      <w:r w:rsidRPr="00EF1304">
        <w:rPr>
          <w:noProof/>
          <w:sz w:val="24"/>
          <w:szCs w:val="24"/>
        </w:rPr>
        <w:lastRenderedPageBreak/>
        <w:t xml:space="preserve">As we approach the year end it is important to check that the schools systems are reflecting accurate balances. This will help to prepare for a smoother year end closure. </w:t>
      </w:r>
      <w:r w:rsidR="00F945AF">
        <w:rPr>
          <w:noProof/>
          <w:sz w:val="24"/>
          <w:szCs w:val="24"/>
        </w:rPr>
        <w:t xml:space="preserve">Contact your </w:t>
      </w:r>
      <w:r w:rsidRPr="00EF1304">
        <w:rPr>
          <w:noProof/>
          <w:sz w:val="24"/>
          <w:szCs w:val="24"/>
        </w:rPr>
        <w:t xml:space="preserve">Business Analyst </w:t>
      </w:r>
      <w:r w:rsidR="00F945AF">
        <w:rPr>
          <w:noProof/>
          <w:sz w:val="24"/>
          <w:szCs w:val="24"/>
        </w:rPr>
        <w:t>if you require assistance.</w:t>
      </w:r>
      <w:r w:rsidRPr="00EF1304">
        <w:rPr>
          <w:noProof/>
          <w:sz w:val="24"/>
          <w:szCs w:val="24"/>
        </w:rPr>
        <w:t xml:space="preserve"> </w:t>
      </w:r>
    </w:p>
    <w:p w:rsidR="00EF1304" w:rsidRDefault="00EF1304" w:rsidP="00EF1304">
      <w:pPr>
        <w:pStyle w:val="Heading2"/>
        <w:ind w:left="518"/>
        <w:rPr>
          <w:b/>
        </w:rPr>
      </w:pPr>
      <w:r w:rsidRPr="00EF1304">
        <w:rPr>
          <w:sz w:val="24"/>
          <w:szCs w:val="24"/>
        </w:rPr>
        <w:t xml:space="preserve">The following provides guidance on the key accounts on the Summary Trial Balance to </w:t>
      </w:r>
      <w:r w:rsidR="00F945AF">
        <w:rPr>
          <w:sz w:val="24"/>
          <w:szCs w:val="24"/>
        </w:rPr>
        <w:t>focus on</w:t>
      </w:r>
      <w:r w:rsidRPr="00EF1304">
        <w:rPr>
          <w:sz w:val="24"/>
          <w:szCs w:val="24"/>
        </w:rPr>
        <w:t xml:space="preserve"> as well as other internal control processes.</w:t>
      </w:r>
    </w:p>
    <w:p w:rsidR="00EF1304" w:rsidRPr="00EF1304" w:rsidRDefault="00EF1304" w:rsidP="00EF1304">
      <w:pPr>
        <w:pStyle w:val="Heading2"/>
        <w:ind w:left="518"/>
        <w:rPr>
          <w:b/>
          <w:bCs/>
          <w:sz w:val="24"/>
          <w:szCs w:val="24"/>
        </w:rPr>
      </w:pPr>
      <w:r w:rsidRPr="00EF1304">
        <w:rPr>
          <w:b/>
          <w:bCs/>
          <w:sz w:val="24"/>
          <w:szCs w:val="24"/>
        </w:rPr>
        <w:t>Summary Trial Balance</w:t>
      </w:r>
    </w:p>
    <w:p w:rsidR="00EF1304" w:rsidRDefault="00EF1304" w:rsidP="00EF1304">
      <w:r>
        <w:tab/>
      </w:r>
    </w:p>
    <w:p w:rsidR="00EF1304" w:rsidRDefault="00EF1304" w:rsidP="00EF1304">
      <w:pPr>
        <w:pStyle w:val="textregular"/>
        <w:ind w:left="518"/>
      </w:pPr>
      <w:r w:rsidRPr="00500E12">
        <w:rPr>
          <w:b/>
        </w:rPr>
        <w:t>Assets</w:t>
      </w:r>
      <w:r w:rsidRPr="00500E12">
        <w:t xml:space="preserve"> - should equal zero</w:t>
      </w:r>
    </w:p>
    <w:p w:rsidR="00EF1304" w:rsidRDefault="00EF1304" w:rsidP="00EF1304">
      <w:pPr>
        <w:pStyle w:val="textregular"/>
        <w:ind w:left="518"/>
      </w:pPr>
      <w:r w:rsidRPr="000B31EE">
        <w:rPr>
          <w:b/>
        </w:rPr>
        <w:t>Creditor Control</w:t>
      </w:r>
      <w:r w:rsidRPr="000B31EE">
        <w:t xml:space="preserve"> – check Unreconciled Items for anything over 6 months old. Code should</w:t>
      </w:r>
      <w:r>
        <w:t xml:space="preserve"> </w:t>
      </w:r>
      <w:r w:rsidRPr="000B31EE">
        <w:t xml:space="preserve">be zero unless genuine </w:t>
      </w:r>
      <w:r w:rsidR="009B70D9">
        <w:t>balances remain</w:t>
      </w:r>
      <w:r w:rsidRPr="000B31EE">
        <w:t>. Only current year end creditors should be carried forward, as at March 31.</w:t>
      </w:r>
    </w:p>
    <w:p w:rsidR="00EF1304" w:rsidRDefault="00EF1304" w:rsidP="00EF1304">
      <w:pPr>
        <w:pStyle w:val="textregular"/>
        <w:ind w:left="518"/>
      </w:pPr>
      <w:r w:rsidRPr="00C54538">
        <w:rPr>
          <w:b/>
        </w:rPr>
        <w:t>Debtor Control Account</w:t>
      </w:r>
      <w:r w:rsidRPr="00C54538">
        <w:t xml:space="preserve"> – check the Aged Debtor Report to verify balances on the account, and seek further clarification if there are any amounts over 30 days. Code should currently be zero unless genuine </w:t>
      </w:r>
      <w:r w:rsidR="009B70D9">
        <w:t>balances remain</w:t>
      </w:r>
      <w:r>
        <w:t>.</w:t>
      </w:r>
    </w:p>
    <w:p w:rsidR="00EF1304" w:rsidRDefault="00EF1304" w:rsidP="00EF1304">
      <w:pPr>
        <w:pStyle w:val="textregular"/>
        <w:ind w:left="518"/>
      </w:pPr>
      <w:r w:rsidRPr="00C54538">
        <w:rPr>
          <w:b/>
        </w:rPr>
        <w:t xml:space="preserve">All Revenue and Capital costs and Income </w:t>
      </w:r>
      <w:r w:rsidRPr="00C54538">
        <w:t xml:space="preserve">must be recorded against CFR codes </w:t>
      </w:r>
      <w:r w:rsidRPr="001F7533">
        <w:t>(I</w:t>
      </w:r>
      <w:r w:rsidRPr="00C54538">
        <w:t xml:space="preserve">ncome against income codes only and </w:t>
      </w:r>
      <w:r w:rsidRPr="001F7533">
        <w:t>E</w:t>
      </w:r>
      <w:r w:rsidRPr="00C54538">
        <w:t>xpenditure against expenditure codes only). All income should be banked and recorded.</w:t>
      </w:r>
    </w:p>
    <w:p w:rsidR="00EF1304" w:rsidRDefault="00EF1304" w:rsidP="00EF1304">
      <w:pPr>
        <w:pStyle w:val="textregular"/>
        <w:ind w:left="518"/>
      </w:pPr>
      <w:r w:rsidRPr="00C54538">
        <w:rPr>
          <w:b/>
        </w:rPr>
        <w:t xml:space="preserve">Fund Control Account - </w:t>
      </w:r>
      <w:r w:rsidRPr="00C54538">
        <w:t>should equal zero</w:t>
      </w:r>
      <w:r>
        <w:t>.</w:t>
      </w:r>
    </w:p>
    <w:p w:rsidR="00EF1304" w:rsidRDefault="00EF1304" w:rsidP="00EF1304">
      <w:pPr>
        <w:pStyle w:val="textregular"/>
        <w:ind w:left="518"/>
      </w:pPr>
      <w:r w:rsidRPr="00C54538">
        <w:rPr>
          <w:b/>
        </w:rPr>
        <w:t>Retained Earnings / Fund accounts</w:t>
      </w:r>
      <w:r w:rsidRPr="00C54538">
        <w:t xml:space="preserve"> - should equal previous year’s closing balance</w:t>
      </w:r>
      <w:r>
        <w:t>.</w:t>
      </w:r>
    </w:p>
    <w:p w:rsidR="00EF1304" w:rsidRDefault="00EF1304" w:rsidP="00EF1304">
      <w:pPr>
        <w:pStyle w:val="textregular"/>
        <w:ind w:left="518"/>
      </w:pPr>
      <w:r w:rsidRPr="00C54538">
        <w:rPr>
          <w:b/>
        </w:rPr>
        <w:t xml:space="preserve">Liabilities </w:t>
      </w:r>
      <w:r w:rsidRPr="00C54538">
        <w:t>- should equal zero</w:t>
      </w:r>
      <w:r>
        <w:t>.</w:t>
      </w:r>
      <w:r w:rsidR="001F7533">
        <w:t xml:space="preserve"> Short Term Loans should be repaid by 31 March.</w:t>
      </w:r>
    </w:p>
    <w:p w:rsidR="00EF1304" w:rsidRDefault="00EF1304" w:rsidP="00EF1304">
      <w:pPr>
        <w:pStyle w:val="textregular"/>
        <w:ind w:left="518"/>
      </w:pPr>
      <w:r w:rsidRPr="00C54538">
        <w:rPr>
          <w:b/>
        </w:rPr>
        <w:t>Petty Cash Account</w:t>
      </w:r>
      <w:r w:rsidRPr="00C54538">
        <w:t xml:space="preserve"> - should be a debit of an amount within the Imprest level</w:t>
      </w:r>
      <w:r>
        <w:t>.</w:t>
      </w:r>
    </w:p>
    <w:p w:rsidR="00EF1304" w:rsidRDefault="00EF1304" w:rsidP="00EF1304">
      <w:pPr>
        <w:pStyle w:val="textregular"/>
        <w:ind w:left="518"/>
      </w:pPr>
      <w:r w:rsidRPr="00C54538">
        <w:rPr>
          <w:b/>
        </w:rPr>
        <w:t>VAT Accounts</w:t>
      </w:r>
      <w:r w:rsidRPr="00C54538">
        <w:t xml:space="preserve"> – VAT Input + VAT Output should equal the balance of VAT owed to the school (per reconciled payments received against claims made)</w:t>
      </w:r>
      <w:r>
        <w:t>.</w:t>
      </w:r>
    </w:p>
    <w:p w:rsidR="00EF1304" w:rsidRDefault="00EF1304" w:rsidP="00EF1304">
      <w:pPr>
        <w:pStyle w:val="textregular"/>
        <w:ind w:left="518"/>
      </w:pPr>
      <w:r w:rsidRPr="00952475">
        <w:t xml:space="preserve">Please check </w:t>
      </w:r>
      <w:r w:rsidRPr="00952475">
        <w:rPr>
          <w:b/>
        </w:rPr>
        <w:t>Capital</w:t>
      </w:r>
      <w:r w:rsidRPr="00952475">
        <w:t xml:space="preserve">.  If you are going </w:t>
      </w:r>
      <w:r w:rsidR="00570586">
        <w:t xml:space="preserve">to be overspent on your capital, </w:t>
      </w:r>
      <w:r w:rsidRPr="00952475">
        <w:t xml:space="preserve">you will need to carry out a direct revenue transfer </w:t>
      </w:r>
      <w:r w:rsidR="001F7533">
        <w:t xml:space="preserve">for the difference </w:t>
      </w:r>
      <w:r w:rsidRPr="00952475">
        <w:t xml:space="preserve">i.e. transfer revenue to capital (Debit E30 and Credit CI04).  </w:t>
      </w:r>
    </w:p>
    <w:p w:rsidR="00EF1304" w:rsidRDefault="00EF1304" w:rsidP="00EF1304">
      <w:pPr>
        <w:pStyle w:val="textregular"/>
        <w:ind w:left="518"/>
      </w:pPr>
      <w:r w:rsidRPr="00952475">
        <w:rPr>
          <w:b/>
        </w:rPr>
        <w:t>Bank reconciliations</w:t>
      </w:r>
      <w:r w:rsidRPr="00952475">
        <w:t xml:space="preserve"> should be up to date. Any </w:t>
      </w:r>
      <w:r w:rsidR="00570586">
        <w:t>unreconciled items</w:t>
      </w:r>
      <w:r w:rsidRPr="00952475">
        <w:t xml:space="preserve"> which are more than six months old </w:t>
      </w:r>
      <w:r w:rsidR="00570586">
        <w:t xml:space="preserve"> will </w:t>
      </w:r>
      <w:r w:rsidRPr="00952475">
        <w:t xml:space="preserve">need to be cancelled on your system.  If a </w:t>
      </w:r>
      <w:r w:rsidR="00570586">
        <w:t>payment</w:t>
      </w:r>
      <w:r w:rsidRPr="00952475">
        <w:t xml:space="preserve"> is not going to be re-issued remember to cancel the invoice as well or it will reappear on your next </w:t>
      </w:r>
      <w:r w:rsidR="00570586">
        <w:t>payment</w:t>
      </w:r>
      <w:r w:rsidRPr="00952475">
        <w:t xml:space="preserve"> run.  Please make sure you have </w:t>
      </w:r>
      <w:r w:rsidRPr="00952475">
        <w:rPr>
          <w:b/>
        </w:rPr>
        <w:t>enough cash</w:t>
      </w:r>
      <w:r w:rsidRPr="00952475">
        <w:t xml:space="preserve"> in your bank account to honour any commitments you may have up to the year end.</w:t>
      </w:r>
    </w:p>
    <w:p w:rsidR="00EF1304" w:rsidRPr="00952475" w:rsidRDefault="00EF1304" w:rsidP="00EF1304">
      <w:pPr>
        <w:pStyle w:val="textregular"/>
        <w:ind w:left="518"/>
      </w:pPr>
      <w:r w:rsidRPr="00952475">
        <w:t>Please make sure you are up to date with submitting the following documents to the Schools Finance Team:</w:t>
      </w:r>
    </w:p>
    <w:p w:rsidR="00EF1304" w:rsidRPr="00952475" w:rsidRDefault="00EF1304" w:rsidP="00EF1304">
      <w:pPr>
        <w:pStyle w:val="textregular"/>
        <w:numPr>
          <w:ilvl w:val="1"/>
          <w:numId w:val="1"/>
        </w:numPr>
      </w:pPr>
      <w:r w:rsidRPr="00952475">
        <w:t>Trial Balance</w:t>
      </w:r>
      <w:r>
        <w:t xml:space="preserve"> b</w:t>
      </w:r>
      <w:r w:rsidR="00570586">
        <w:t>y</w:t>
      </w:r>
      <w:r>
        <w:t xml:space="preserve"> </w:t>
      </w:r>
      <w:r w:rsidR="00570586">
        <w:t>CFR/</w:t>
      </w:r>
      <w:r>
        <w:t>Ledger Code</w:t>
      </w:r>
    </w:p>
    <w:p w:rsidR="00EF1304" w:rsidRPr="00952475" w:rsidRDefault="00EF1304" w:rsidP="00EF1304">
      <w:pPr>
        <w:pStyle w:val="textregular"/>
        <w:numPr>
          <w:ilvl w:val="1"/>
          <w:numId w:val="1"/>
        </w:numPr>
      </w:pPr>
      <w:r w:rsidRPr="00952475">
        <w:t>Income &amp; Expenditure Report</w:t>
      </w:r>
      <w:r w:rsidR="00570586">
        <w:t>s</w:t>
      </w:r>
    </w:p>
    <w:p w:rsidR="00EF1304" w:rsidRPr="00952475" w:rsidRDefault="00570586" w:rsidP="00EF1304">
      <w:pPr>
        <w:pStyle w:val="textregular"/>
        <w:numPr>
          <w:ilvl w:val="1"/>
          <w:numId w:val="1"/>
        </w:numPr>
      </w:pPr>
      <w:r>
        <w:t>Bank Reconciliation</w:t>
      </w:r>
    </w:p>
    <w:p w:rsidR="00EF1304" w:rsidRPr="00952475" w:rsidRDefault="00EF1304" w:rsidP="00EF1304">
      <w:pPr>
        <w:pStyle w:val="textregular"/>
        <w:numPr>
          <w:ilvl w:val="1"/>
          <w:numId w:val="1"/>
        </w:numPr>
      </w:pPr>
      <w:r w:rsidRPr="00952475">
        <w:lastRenderedPageBreak/>
        <w:t xml:space="preserve">Bank Statements </w:t>
      </w:r>
    </w:p>
    <w:p w:rsidR="00EF1304" w:rsidRPr="00952475" w:rsidRDefault="00EF1304" w:rsidP="00EF1304">
      <w:pPr>
        <w:pStyle w:val="textregular"/>
        <w:numPr>
          <w:ilvl w:val="1"/>
          <w:numId w:val="1"/>
        </w:numPr>
      </w:pPr>
      <w:r w:rsidRPr="00952475">
        <w:t>Unreconciled listings</w:t>
      </w:r>
    </w:p>
    <w:p w:rsidR="00EF1304" w:rsidRDefault="00EF1304" w:rsidP="00EF1304">
      <w:pPr>
        <w:pStyle w:val="textregular"/>
        <w:numPr>
          <w:ilvl w:val="1"/>
          <w:numId w:val="1"/>
        </w:numPr>
      </w:pPr>
      <w:r w:rsidRPr="00952475">
        <w:t>Signed VAT Submittals</w:t>
      </w:r>
    </w:p>
    <w:p w:rsidR="00EF1304" w:rsidRPr="00952475" w:rsidRDefault="00EF1304" w:rsidP="00EF1304">
      <w:pPr>
        <w:pStyle w:val="textregular"/>
        <w:numPr>
          <w:ilvl w:val="1"/>
          <w:numId w:val="1"/>
        </w:numPr>
      </w:pPr>
      <w:r>
        <w:t>VAT Full Report (MTD)</w:t>
      </w:r>
    </w:p>
    <w:p w:rsidR="00EF1304" w:rsidRDefault="00EF1304" w:rsidP="00EF1304">
      <w:pPr>
        <w:pStyle w:val="textregular"/>
        <w:numPr>
          <w:ilvl w:val="1"/>
          <w:numId w:val="1"/>
        </w:numPr>
      </w:pPr>
      <w:r w:rsidRPr="00952475">
        <w:t>Signed VAT Declarations by Voluntary Aided schools</w:t>
      </w:r>
    </w:p>
    <w:p w:rsidR="00EF1304" w:rsidRPr="004D3D83" w:rsidRDefault="00EF1304" w:rsidP="00EF1304">
      <w:pPr>
        <w:spacing w:line="480" w:lineRule="auto"/>
        <w:ind w:firstLine="518"/>
      </w:pPr>
      <w:r>
        <w:rPr>
          <w:b/>
        </w:rPr>
        <w:t xml:space="preserve">Audit: </w:t>
      </w: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EF1304" w:rsidRPr="00952475" w:rsidTr="0064291F">
        <w:trPr>
          <w:trHeight w:val="285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:rsidR="00EF1304" w:rsidRPr="004D3D83" w:rsidRDefault="00570586" w:rsidP="00570586">
            <w:pPr>
              <w:spacing w:line="480" w:lineRule="auto"/>
              <w:ind w:firstLine="518"/>
            </w:pPr>
            <w:r>
              <w:rPr>
                <w:b/>
              </w:rPr>
              <w:t>Internal Control Evaluation</w:t>
            </w:r>
            <w:r w:rsidR="00EF1304" w:rsidRPr="004D3D83">
              <w:t xml:space="preserve"> – </w:t>
            </w:r>
            <w:r>
              <w:t>To be completed annually</w:t>
            </w:r>
          </w:p>
        </w:tc>
      </w:tr>
      <w:tr w:rsidR="00EF1304" w:rsidRPr="00952475" w:rsidTr="0064291F">
        <w:trPr>
          <w:trHeight w:val="285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:rsidR="00EF1304" w:rsidRPr="004D3D83" w:rsidRDefault="00EF1304" w:rsidP="0064291F">
            <w:pPr>
              <w:spacing w:line="480" w:lineRule="auto"/>
              <w:ind w:firstLine="518"/>
            </w:pPr>
            <w:r w:rsidRPr="004D3D83">
              <w:rPr>
                <w:b/>
              </w:rPr>
              <w:t>Cash flow Statement</w:t>
            </w:r>
            <w:r w:rsidRPr="004D3D83">
              <w:t xml:space="preserve"> – should be updated monthly</w:t>
            </w:r>
          </w:p>
        </w:tc>
      </w:tr>
      <w:tr w:rsidR="00EF1304" w:rsidRPr="00952475" w:rsidTr="0064291F">
        <w:trPr>
          <w:trHeight w:val="285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:rsidR="00EF1304" w:rsidRPr="004D3D83" w:rsidRDefault="00EF1304" w:rsidP="0064291F">
            <w:pPr>
              <w:spacing w:line="480" w:lineRule="auto"/>
              <w:ind w:firstLine="518"/>
            </w:pPr>
          </w:p>
        </w:tc>
      </w:tr>
      <w:tr w:rsidR="00EF1304" w:rsidRPr="00952475" w:rsidTr="0064291F">
        <w:trPr>
          <w:trHeight w:val="285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:rsidR="00EF1304" w:rsidRPr="004D3D83" w:rsidRDefault="00EF1304" w:rsidP="0064291F">
            <w:pPr>
              <w:spacing w:line="480" w:lineRule="auto"/>
              <w:ind w:firstLine="518"/>
            </w:pPr>
            <w:r w:rsidRPr="004D3D83">
              <w:rPr>
                <w:b/>
              </w:rPr>
              <w:t xml:space="preserve">Financial Improvement Plans </w:t>
            </w:r>
            <w:r>
              <w:t>–</w:t>
            </w:r>
            <w:r w:rsidRPr="004D3D83">
              <w:t xml:space="preserve"> audit recommendations have been fully implemented</w:t>
            </w:r>
          </w:p>
        </w:tc>
      </w:tr>
      <w:tr w:rsidR="00EF1304" w:rsidRPr="00952475" w:rsidTr="0064291F">
        <w:trPr>
          <w:trHeight w:val="285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:rsidR="00EF1304" w:rsidRPr="004D3D83" w:rsidRDefault="00EF1304" w:rsidP="0064291F">
            <w:pPr>
              <w:spacing w:line="480" w:lineRule="auto"/>
              <w:ind w:firstLine="518"/>
            </w:pPr>
            <w:r w:rsidRPr="004D3D83">
              <w:rPr>
                <w:b/>
              </w:rPr>
              <w:t>Audit of School Fund Account</w:t>
            </w:r>
            <w:r>
              <w:t xml:space="preserve"> – to be submitted to school Finance annually by 30 Sep</w:t>
            </w:r>
          </w:p>
        </w:tc>
      </w:tr>
      <w:tr w:rsidR="00EF1304" w:rsidRPr="00952475" w:rsidTr="0064291F">
        <w:trPr>
          <w:trHeight w:val="285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:rsidR="00EF1304" w:rsidRPr="004D3D83" w:rsidRDefault="00EF1304" w:rsidP="0064291F">
            <w:pPr>
              <w:spacing w:line="480" w:lineRule="auto"/>
              <w:ind w:firstLine="518"/>
            </w:pPr>
          </w:p>
        </w:tc>
      </w:tr>
      <w:tr w:rsidR="00EF1304" w:rsidRPr="00952475" w:rsidTr="0064291F">
        <w:trPr>
          <w:trHeight w:val="285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:rsidR="00EF1304" w:rsidRPr="004D3D83" w:rsidRDefault="00EF1304" w:rsidP="0064291F">
            <w:pPr>
              <w:spacing w:line="480" w:lineRule="auto"/>
              <w:ind w:firstLine="518"/>
            </w:pPr>
            <w:r w:rsidRPr="004D3D83">
              <w:t>Up to date Bank Mandate</w:t>
            </w:r>
          </w:p>
        </w:tc>
      </w:tr>
      <w:tr w:rsidR="00EF1304" w:rsidRPr="00952475" w:rsidTr="0064291F">
        <w:trPr>
          <w:trHeight w:val="285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:rsidR="00EF1304" w:rsidRPr="004D3D83" w:rsidRDefault="00EF1304" w:rsidP="0064291F">
            <w:pPr>
              <w:spacing w:line="480" w:lineRule="auto"/>
              <w:ind w:firstLine="518"/>
            </w:pPr>
            <w:r w:rsidRPr="004D3D83">
              <w:t>Up to Date Contracts</w:t>
            </w:r>
            <w:bookmarkStart w:id="3" w:name="_GoBack"/>
            <w:bookmarkEnd w:id="3"/>
          </w:p>
        </w:tc>
      </w:tr>
      <w:tr w:rsidR="00EF1304" w:rsidRPr="00952475" w:rsidTr="0064291F">
        <w:trPr>
          <w:trHeight w:val="285"/>
        </w:trPr>
        <w:tc>
          <w:tcPr>
            <w:tcW w:w="9639" w:type="dxa"/>
            <w:shd w:val="clear" w:color="auto" w:fill="auto"/>
            <w:noWrap/>
            <w:vAlign w:val="bottom"/>
            <w:hideMark/>
          </w:tcPr>
          <w:p w:rsidR="00EF1304" w:rsidRPr="004D3D83" w:rsidRDefault="00EF1304" w:rsidP="0064291F">
            <w:pPr>
              <w:spacing w:line="480" w:lineRule="auto"/>
              <w:ind w:firstLine="518"/>
            </w:pPr>
            <w:r w:rsidRPr="004D3D83">
              <w:t>Approved Budget</w:t>
            </w:r>
          </w:p>
        </w:tc>
      </w:tr>
    </w:tbl>
    <w:p w:rsidR="00C06A71" w:rsidRDefault="00C06A71"/>
    <w:p w:rsidR="00C06A71" w:rsidRDefault="00C06A71"/>
    <w:p w:rsidR="00C06A71" w:rsidRDefault="00C06A71"/>
    <w:p w:rsidR="00C06A71" w:rsidRDefault="00C06A71"/>
    <w:p w:rsidR="00C06A71" w:rsidRDefault="00C06A71"/>
    <w:sectPr w:rsidR="00C06A71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440" w:right="832" w:bottom="1440" w:left="992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539" w:rsidRDefault="00646539">
      <w:pPr>
        <w:spacing w:line="240" w:lineRule="auto"/>
      </w:pPr>
      <w:r>
        <w:separator/>
      </w:r>
    </w:p>
  </w:endnote>
  <w:endnote w:type="continuationSeparator" w:id="0">
    <w:p w:rsidR="00646539" w:rsidRDefault="00646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v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A71" w:rsidRDefault="006024A2">
    <w:r>
      <w:t>HACKNEY COUNCIL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HACKNEY EDUCATION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A71" w:rsidRDefault="006024A2"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-400049</wp:posOffset>
          </wp:positionH>
          <wp:positionV relativeFrom="paragraph">
            <wp:posOffset>14100</wp:posOffset>
          </wp:positionV>
          <wp:extent cx="2566440" cy="300225"/>
          <wp:effectExtent l="0" t="0" r="0" b="0"/>
          <wp:wrapSquare wrapText="bothSides" distT="0" distB="0" distL="0" distR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440" cy="300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4781550</wp:posOffset>
          </wp:positionH>
          <wp:positionV relativeFrom="paragraph">
            <wp:posOffset>9339</wp:posOffset>
          </wp:positionV>
          <wp:extent cx="1812101" cy="319275"/>
          <wp:effectExtent l="0" t="0" r="0" b="0"/>
          <wp:wrapSquare wrapText="bothSides" distT="114300" distB="11430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2101" cy="319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539" w:rsidRDefault="00646539">
      <w:pPr>
        <w:spacing w:line="240" w:lineRule="auto"/>
      </w:pPr>
      <w:r>
        <w:separator/>
      </w:r>
    </w:p>
  </w:footnote>
  <w:footnote w:type="continuationSeparator" w:id="0">
    <w:p w:rsidR="00646539" w:rsidRDefault="006465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A71" w:rsidRDefault="00EF1304">
    <w:pPr>
      <w:rPr>
        <w:b/>
      </w:rPr>
    </w:pPr>
    <w:r>
      <w:t>Annual FMS Pre-Year End Guidance</w:t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tab/>
    </w:r>
    <w:r w:rsidR="006024A2">
      <w:fldChar w:fldCharType="begin"/>
    </w:r>
    <w:r w:rsidR="006024A2">
      <w:instrText>PAGE</w:instrText>
    </w:r>
    <w:r w:rsidR="006024A2">
      <w:fldChar w:fldCharType="separate"/>
    </w:r>
    <w:r w:rsidR="00570586">
      <w:rPr>
        <w:noProof/>
      </w:rPr>
      <w:t>2</w:t>
    </w:r>
    <w:r w:rsidR="006024A2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A71" w:rsidRDefault="006024A2">
    <w:pPr>
      <w:jc w:val="right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-638174</wp:posOffset>
          </wp:positionH>
          <wp:positionV relativeFrom="paragraph">
            <wp:posOffset>-457199</wp:posOffset>
          </wp:positionV>
          <wp:extent cx="4271963" cy="3176820"/>
          <wp:effectExtent l="0" t="0" r="0" b="0"/>
          <wp:wrapSquare wrapText="bothSides" distT="0" distB="0" distL="0" distR="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71963" cy="3176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A0117D"/>
    <w:multiLevelType w:val="hybridMultilevel"/>
    <w:tmpl w:val="DFB6D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71"/>
    <w:rsid w:val="0005193E"/>
    <w:rsid w:val="001F7533"/>
    <w:rsid w:val="00570586"/>
    <w:rsid w:val="006024A2"/>
    <w:rsid w:val="00646539"/>
    <w:rsid w:val="009B70D9"/>
    <w:rsid w:val="00B9165E"/>
    <w:rsid w:val="00C06A71"/>
    <w:rsid w:val="00EF1304"/>
    <w:rsid w:val="00F26D08"/>
    <w:rsid w:val="00F9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E2D94-59F5-4695-B236-0E2D34DA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regular">
    <w:name w:val="text regular"/>
    <w:basedOn w:val="Normal"/>
    <w:rsid w:val="00EF1304"/>
    <w:pPr>
      <w:spacing w:after="240" w:line="240" w:lineRule="auto"/>
    </w:pPr>
    <w:rPr>
      <w:rFonts w:eastAsia="Times New Roman" w:cs="Times New Roman"/>
      <w:noProof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F130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304"/>
  </w:style>
  <w:style w:type="paragraph" w:styleId="Footer">
    <w:name w:val="footer"/>
    <w:basedOn w:val="Normal"/>
    <w:link w:val="FooterChar"/>
    <w:uiPriority w:val="99"/>
    <w:unhideWhenUsed/>
    <w:rsid w:val="00EF130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Norman Planter</dc:creator>
  <cp:lastModifiedBy>Microsoft account</cp:lastModifiedBy>
  <cp:revision>5</cp:revision>
  <dcterms:created xsi:type="dcterms:W3CDTF">2021-07-27T13:07:00Z</dcterms:created>
  <dcterms:modified xsi:type="dcterms:W3CDTF">2023-03-01T15:14:00Z</dcterms:modified>
</cp:coreProperties>
</file>