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5D" w:rsidRDefault="004118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6A9B50" wp14:editId="3FD50BE7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6478905" cy="58102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581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C5D" w:rsidRPr="0041181D" w:rsidRDefault="004D0C5D" w:rsidP="004D0C5D">
                            <w:pPr>
                              <w:shd w:val="clear" w:color="auto" w:fill="E0E0E0"/>
                              <w:spacing w:after="60"/>
                              <w:jc w:val="center"/>
                              <w:rPr>
                                <w:rFonts w:ascii="Franklin Gothic Heavy" w:hAnsi="Franklin Gothic Heavy"/>
                                <w:sz w:val="48"/>
                                <w:szCs w:val="48"/>
                                <w:shd w:val="clear" w:color="auto" w:fill="E0E0E0"/>
                              </w:rPr>
                            </w:pPr>
                            <w:r w:rsidRPr="0041181D">
                              <w:rPr>
                                <w:rFonts w:ascii="Franklin Gothic Heavy" w:hAnsi="Franklin Gothic Heavy"/>
                                <w:sz w:val="48"/>
                                <w:szCs w:val="48"/>
                                <w:shd w:val="clear" w:color="auto" w:fill="E0E0E0"/>
                              </w:rPr>
                              <w:t>Eat Better Start Better in Hackney (EBSB)</w:t>
                            </w:r>
                          </w:p>
                          <w:p w:rsidR="004D0C5D" w:rsidRPr="0061266C" w:rsidRDefault="004D0C5D" w:rsidP="004D0C5D">
                            <w:pPr>
                              <w:shd w:val="clear" w:color="auto" w:fill="E0E0E0"/>
                              <w:spacing w:after="60"/>
                              <w:rPr>
                                <w:rFonts w:ascii="Franklin Gothic Heavy" w:hAnsi="Franklin Gothic Heavy"/>
                                <w:color w:val="E36C0A"/>
                                <w:sz w:val="48"/>
                                <w:szCs w:val="48"/>
                                <w:shd w:val="clear" w:color="auto" w:fill="E0E0E0"/>
                              </w:rPr>
                            </w:pPr>
                          </w:p>
                          <w:p w:rsidR="004D0C5D" w:rsidRPr="00015672" w:rsidRDefault="004D0C5D" w:rsidP="004D0C5D">
                            <w:pPr>
                              <w:shd w:val="clear" w:color="auto" w:fill="E0E0E0"/>
                              <w:spacing w:after="60"/>
                              <w:jc w:val="center"/>
                              <w:rPr>
                                <w:rFonts w:ascii="Franklin Gothic Heavy" w:hAnsi="Franklin Gothic Heavy"/>
                                <w:sz w:val="48"/>
                                <w:szCs w:val="48"/>
                                <w:shd w:val="clear" w:color="auto" w:fill="E0E0E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A9B5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0;margin-top:-.75pt;width:510.15pt;height:45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" fillcolor="black" stroked="f">
                <v:textbox>
                  <w:txbxContent>
                    <w:p w:rsidR="004D0C5D" w:rsidRPr="0041181D" w:rsidRDefault="004D0C5D" w:rsidP="004D0C5D">
                      <w:pPr>
                        <w:shd w:val="clear" w:color="auto" w:fill="E0E0E0"/>
                        <w:spacing w:after="60"/>
                        <w:jc w:val="center"/>
                        <w:rPr>
                          <w:rFonts w:ascii="Franklin Gothic Heavy" w:hAnsi="Franklin Gothic Heavy"/>
                          <w:sz w:val="48"/>
                          <w:szCs w:val="48"/>
                          <w:shd w:val="clear" w:color="auto" w:fill="E0E0E0"/>
                        </w:rPr>
                      </w:pPr>
                      <w:r w:rsidRPr="0041181D">
                        <w:rPr>
                          <w:rFonts w:ascii="Franklin Gothic Heavy" w:hAnsi="Franklin Gothic Heavy"/>
                          <w:sz w:val="48"/>
                          <w:szCs w:val="48"/>
                          <w:shd w:val="clear" w:color="auto" w:fill="E0E0E0"/>
                        </w:rPr>
                        <w:t>Eat Better Start Better in Hackney (EBSB)</w:t>
                      </w:r>
                    </w:p>
                    <w:p w:rsidR="004D0C5D" w:rsidRPr="0061266C" w:rsidRDefault="004D0C5D" w:rsidP="004D0C5D">
                      <w:pPr>
                        <w:shd w:val="clear" w:color="auto" w:fill="E0E0E0"/>
                        <w:spacing w:after="60"/>
                        <w:rPr>
                          <w:rFonts w:ascii="Franklin Gothic Heavy" w:hAnsi="Franklin Gothic Heavy"/>
                          <w:color w:val="E36C0A"/>
                          <w:sz w:val="48"/>
                          <w:szCs w:val="48"/>
                          <w:shd w:val="clear" w:color="auto" w:fill="E0E0E0"/>
                        </w:rPr>
                      </w:pPr>
                    </w:p>
                    <w:p w:rsidR="004D0C5D" w:rsidRPr="00015672" w:rsidRDefault="004D0C5D" w:rsidP="004D0C5D">
                      <w:pPr>
                        <w:shd w:val="clear" w:color="auto" w:fill="E0E0E0"/>
                        <w:spacing w:after="60"/>
                        <w:jc w:val="center"/>
                        <w:rPr>
                          <w:rFonts w:ascii="Franklin Gothic Heavy" w:hAnsi="Franklin Gothic Heavy"/>
                          <w:sz w:val="48"/>
                          <w:szCs w:val="48"/>
                          <w:shd w:val="clear" w:color="auto" w:fill="E0E0E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0C5D" w:rsidRDefault="004D0C5D"/>
    <w:p w:rsidR="004D0C5D" w:rsidRPr="00195AD1" w:rsidRDefault="004D0C5D">
      <w:pPr>
        <w:rPr>
          <w:sz w:val="10"/>
        </w:rPr>
      </w:pPr>
    </w:p>
    <w:p w:rsidR="004D0C5D" w:rsidRDefault="00AA5620" w:rsidP="00195AD1">
      <w:pPr>
        <w:jc w:val="center"/>
        <w:rPr>
          <w:sz w:val="28"/>
        </w:rPr>
      </w:pPr>
      <w:r>
        <w:rPr>
          <w:sz w:val="28"/>
        </w:rPr>
        <w:t>We would like</w:t>
      </w:r>
      <w:r w:rsidR="002C38B7">
        <w:rPr>
          <w:sz w:val="28"/>
        </w:rPr>
        <w:t xml:space="preserve"> to invite Early Years professionals </w:t>
      </w:r>
      <w:r w:rsidR="004D0C5D" w:rsidRPr="002207B4">
        <w:rPr>
          <w:sz w:val="28"/>
        </w:rPr>
        <w:t xml:space="preserve">across Hackney to </w:t>
      </w:r>
      <w:r w:rsidR="00F448D2">
        <w:rPr>
          <w:sz w:val="28"/>
        </w:rPr>
        <w:t>apply for a FREE</w:t>
      </w:r>
      <w:r w:rsidR="002207B4">
        <w:rPr>
          <w:sz w:val="28"/>
        </w:rPr>
        <w:t xml:space="preserve"> Eat Better Start Better in Hackney Programme (EBSB) </w:t>
      </w:r>
      <w:r w:rsidR="006505CE">
        <w:rPr>
          <w:sz w:val="28"/>
        </w:rPr>
        <w:t xml:space="preserve">starting </w:t>
      </w:r>
      <w:r w:rsidR="00FB77A9">
        <w:rPr>
          <w:sz w:val="28"/>
        </w:rPr>
        <w:t>October</w:t>
      </w:r>
      <w:r w:rsidR="006505CE">
        <w:rPr>
          <w:sz w:val="28"/>
        </w:rPr>
        <w:t xml:space="preserve"> </w:t>
      </w:r>
      <w:r w:rsidR="002207B4">
        <w:rPr>
          <w:sz w:val="28"/>
        </w:rPr>
        <w:t>201</w:t>
      </w:r>
      <w:r w:rsidR="006505CE">
        <w:rPr>
          <w:sz w:val="28"/>
        </w:rPr>
        <w:t>8</w:t>
      </w:r>
    </w:p>
    <w:p w:rsidR="00195AD1" w:rsidRPr="00195AD1" w:rsidRDefault="00195AD1" w:rsidP="00195AD1">
      <w:pPr>
        <w:jc w:val="center"/>
        <w:rPr>
          <w:sz w:val="14"/>
        </w:rPr>
      </w:pPr>
      <w:r w:rsidRPr="00C61A4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2521DF2" wp14:editId="73537692">
            <wp:simplePos x="0" y="0"/>
            <wp:positionH relativeFrom="column">
              <wp:posOffset>5076825</wp:posOffset>
            </wp:positionH>
            <wp:positionV relativeFrom="paragraph">
              <wp:posOffset>97155</wp:posOffset>
            </wp:positionV>
            <wp:extent cx="1257300" cy="10477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5" t="40430" r="25313" b="17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07B4" w:rsidRPr="002207B4" w:rsidRDefault="002207B4">
      <w:pPr>
        <w:rPr>
          <w:b/>
          <w:sz w:val="24"/>
        </w:rPr>
      </w:pPr>
      <w:r w:rsidRPr="002207B4">
        <w:rPr>
          <w:b/>
          <w:sz w:val="24"/>
        </w:rPr>
        <w:t xml:space="preserve">What is the Eat Better Start Better </w:t>
      </w:r>
      <w:r w:rsidR="0043311D">
        <w:rPr>
          <w:b/>
          <w:sz w:val="24"/>
        </w:rPr>
        <w:t xml:space="preserve">in Hackney </w:t>
      </w:r>
      <w:r w:rsidRPr="002207B4">
        <w:rPr>
          <w:b/>
          <w:sz w:val="24"/>
        </w:rPr>
        <w:t>(EBSB)?</w:t>
      </w:r>
    </w:p>
    <w:p w:rsidR="00F448D2" w:rsidRDefault="0043311D" w:rsidP="0043311D">
      <w:pPr>
        <w:pStyle w:val="Heading2"/>
        <w:widowControl w:val="0"/>
        <w:spacing w:before="0" w:after="0"/>
        <w:rPr>
          <w:rFonts w:asciiTheme="minorHAnsi" w:hAnsiTheme="minorHAnsi"/>
          <w:color w:val="000000"/>
          <w:sz w:val="22"/>
          <w:szCs w:val="24"/>
          <w14:ligatures w14:val="none"/>
        </w:rPr>
      </w:pPr>
      <w:r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>We know that small changes can make a big difference to the health of our young</w:t>
      </w:r>
    </w:p>
    <w:p w:rsidR="002C38B7" w:rsidRDefault="002C38B7" w:rsidP="0043311D">
      <w:pPr>
        <w:pStyle w:val="Heading2"/>
        <w:widowControl w:val="0"/>
        <w:spacing w:before="0" w:after="0"/>
        <w:rPr>
          <w:rFonts w:asciiTheme="minorHAnsi" w:hAnsiTheme="minorHAnsi"/>
          <w:color w:val="000000"/>
          <w:sz w:val="22"/>
          <w:szCs w:val="24"/>
          <w14:ligatures w14:val="none"/>
        </w:rPr>
      </w:pPr>
      <w:r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>C</w:t>
      </w:r>
      <w:r w:rsidR="0043311D"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>hild</w:t>
      </w:r>
      <w:r>
        <w:rPr>
          <w:rFonts w:asciiTheme="minorHAnsi" w:hAnsiTheme="minorHAnsi"/>
          <w:color w:val="000000"/>
          <w:sz w:val="22"/>
          <w:szCs w:val="24"/>
          <w14:ligatures w14:val="none"/>
        </w:rPr>
        <w:t>ren. Nurseries, playgroups and schools</w:t>
      </w:r>
      <w:r w:rsidR="0043311D"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 provide an ideal opportunity to help</w:t>
      </w:r>
      <w:r w:rsidR="00F448D2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 </w:t>
      </w:r>
      <w:r w:rsidR="0043311D"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every </w:t>
      </w:r>
    </w:p>
    <w:p w:rsidR="00F448D2" w:rsidRDefault="0043311D" w:rsidP="0043311D">
      <w:pPr>
        <w:pStyle w:val="Heading2"/>
        <w:widowControl w:val="0"/>
        <w:spacing w:before="0" w:after="0"/>
        <w:rPr>
          <w:rFonts w:asciiTheme="minorHAnsi" w:hAnsiTheme="minorHAnsi"/>
          <w:color w:val="000000"/>
          <w:sz w:val="22"/>
          <w:szCs w:val="24"/>
          <w14:ligatures w14:val="none"/>
        </w:rPr>
      </w:pPr>
      <w:r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>child</w:t>
      </w:r>
      <w:r w:rsidR="00F448D2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 </w:t>
      </w:r>
      <w:r w:rsidR="002C38B7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to </w:t>
      </w:r>
      <w:r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eat well, enjoy a varied diet and establish healthy eating habits to </w:t>
      </w:r>
      <w:r w:rsidR="00F448D2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take with them </w:t>
      </w:r>
    </w:p>
    <w:p w:rsidR="0043311D" w:rsidRPr="00195AD1" w:rsidRDefault="00F448D2" w:rsidP="0043311D">
      <w:pPr>
        <w:pStyle w:val="Heading2"/>
        <w:widowControl w:val="0"/>
        <w:spacing w:before="0" w:after="0"/>
        <w:rPr>
          <w:rFonts w:asciiTheme="minorHAnsi" w:hAnsiTheme="minorHAnsi"/>
          <w:color w:val="000000"/>
          <w:sz w:val="22"/>
          <w:szCs w:val="24"/>
          <w14:ligatures w14:val="none"/>
        </w:rPr>
      </w:pPr>
      <w:r>
        <w:rPr>
          <w:rFonts w:asciiTheme="minorHAnsi" w:hAnsiTheme="minorHAnsi"/>
          <w:color w:val="000000"/>
          <w:sz w:val="22"/>
          <w:szCs w:val="24"/>
          <w14:ligatures w14:val="none"/>
        </w:rPr>
        <w:t>through</w:t>
      </w:r>
      <w:r w:rsidR="0043311D"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 their school years</w:t>
      </w:r>
      <w:r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 into adulthood</w:t>
      </w:r>
      <w:r w:rsidR="0043311D"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>.</w:t>
      </w:r>
    </w:p>
    <w:p w:rsidR="0043311D" w:rsidRPr="00195AD1" w:rsidRDefault="0043311D" w:rsidP="0043311D">
      <w:pPr>
        <w:pStyle w:val="Heading2"/>
        <w:widowControl w:val="0"/>
        <w:spacing w:after="0"/>
        <w:rPr>
          <w:rFonts w:asciiTheme="minorHAnsi" w:hAnsiTheme="minorHAnsi"/>
          <w:color w:val="000000"/>
          <w:sz w:val="36"/>
          <w:szCs w:val="40"/>
          <w:lang w:val="en-US"/>
          <w14:ligatures w14:val="none"/>
        </w:rPr>
      </w:pPr>
      <w:r w:rsidRPr="00195AD1">
        <w:rPr>
          <w:rFonts w:asciiTheme="minorHAnsi" w:hAnsiTheme="minorHAnsi"/>
          <w:b/>
          <w:bCs/>
          <w:color w:val="000000"/>
          <w:sz w:val="22"/>
          <w:szCs w:val="24"/>
          <w14:ligatures w14:val="none"/>
        </w:rPr>
        <w:t xml:space="preserve">Eat Better Start Better (EBSB) in Hackney </w:t>
      </w:r>
      <w:r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>has been designed</w:t>
      </w:r>
      <w:r w:rsidR="00F448D2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 for all early years providers </w:t>
      </w:r>
      <w:r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>providing meals, snacks or drinks to children</w:t>
      </w:r>
      <w:r w:rsidR="006A5F6D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 aged one to five years and </w:t>
      </w:r>
      <w:r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so far EBSB has already helped to improve the diet of over </w:t>
      </w:r>
      <w:r w:rsidR="00C44400">
        <w:rPr>
          <w:rFonts w:asciiTheme="minorHAnsi" w:hAnsiTheme="minorHAnsi"/>
          <w:color w:val="000000"/>
          <w:sz w:val="22"/>
          <w:szCs w:val="24"/>
          <w14:ligatures w14:val="none"/>
        </w:rPr>
        <w:t>4</w:t>
      </w:r>
      <w:r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>,</w:t>
      </w:r>
      <w:r w:rsidR="00C44400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713 </w:t>
      </w:r>
      <w:r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>children</w:t>
      </w:r>
      <w:r w:rsidR="00C44400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 and families</w:t>
      </w:r>
      <w:r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 in Hackney.  </w:t>
      </w:r>
    </w:p>
    <w:p w:rsidR="0043311D" w:rsidRPr="00195AD1" w:rsidRDefault="0043311D" w:rsidP="0043311D">
      <w:pPr>
        <w:pStyle w:val="Heading2"/>
        <w:widowControl w:val="0"/>
        <w:spacing w:after="0"/>
        <w:rPr>
          <w:rFonts w:asciiTheme="minorHAnsi" w:hAnsiTheme="minorHAnsi"/>
          <w:color w:val="000000"/>
          <w:sz w:val="22"/>
          <w:szCs w:val="24"/>
          <w14:ligatures w14:val="none"/>
        </w:rPr>
      </w:pPr>
      <w:r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Being involved in the programme gives you direct access to an </w:t>
      </w:r>
      <w:r w:rsidR="00691ACF">
        <w:rPr>
          <w:rFonts w:asciiTheme="minorHAnsi" w:hAnsiTheme="minorHAnsi"/>
          <w:color w:val="000000"/>
          <w:sz w:val="22"/>
          <w:szCs w:val="24"/>
          <w14:ligatures w14:val="none"/>
        </w:rPr>
        <w:t>Early Y</w:t>
      </w:r>
      <w:r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>ears</w:t>
      </w:r>
      <w:r w:rsidR="00691ACF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 (EY) C</w:t>
      </w:r>
      <w:r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onsultant and </w:t>
      </w:r>
      <w:r w:rsidR="00C44400">
        <w:rPr>
          <w:rFonts w:asciiTheme="minorHAnsi" w:hAnsiTheme="minorHAnsi"/>
          <w:color w:val="000000"/>
          <w:sz w:val="22"/>
          <w:szCs w:val="24"/>
          <w14:ligatures w14:val="none"/>
        </w:rPr>
        <w:t>nutrition team</w:t>
      </w:r>
      <w:r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  who will support you to create and review your food policy, create seasonal menus and recipes, provide advice on </w:t>
      </w:r>
      <w:r w:rsidR="002C38B7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managing </w:t>
      </w:r>
      <w:r w:rsidR="00F448D2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food </w:t>
      </w:r>
      <w:r w:rsidR="00195AD1"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>allergies</w:t>
      </w:r>
      <w:r w:rsidR="00F448D2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 and intolerances</w:t>
      </w:r>
      <w:r w:rsidR="00195AD1"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>,</w:t>
      </w:r>
      <w:r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 </w:t>
      </w:r>
      <w:r w:rsidR="006A5F6D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oral health, breast feeding, </w:t>
      </w:r>
      <w:r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>weaning</w:t>
      </w:r>
      <w:r w:rsidR="006A5F6D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 and</w:t>
      </w:r>
      <w:r w:rsidR="00F448D2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 fussy eating for children 0-5 years</w:t>
      </w:r>
      <w:r w:rsidR="00195AD1"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>.</w:t>
      </w:r>
      <w:r w:rsidR="00F448D2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 You will also receive information an</w:t>
      </w:r>
      <w:r w:rsidR="002C38B7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d guidance on quality mealtime </w:t>
      </w:r>
      <w:r w:rsidR="00F448D2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practice and food education. </w:t>
      </w:r>
      <w:r w:rsidR="00195AD1" w:rsidRPr="00195AD1">
        <w:rPr>
          <w:rFonts w:asciiTheme="minorHAnsi" w:hAnsiTheme="minorHAnsi"/>
          <w:color w:val="000000"/>
          <w:sz w:val="22"/>
          <w:szCs w:val="24"/>
          <w14:ligatures w14:val="none"/>
        </w:rPr>
        <w:t xml:space="preserve"> </w:t>
      </w:r>
    </w:p>
    <w:p w:rsidR="0043311D" w:rsidRPr="00195AD1" w:rsidRDefault="0043311D" w:rsidP="0043311D">
      <w:pPr>
        <w:widowControl w:val="0"/>
        <w:rPr>
          <w:b/>
          <w:sz w:val="14"/>
        </w:rPr>
      </w:pPr>
    </w:p>
    <w:p w:rsidR="002207B4" w:rsidRPr="002207B4" w:rsidRDefault="002207B4" w:rsidP="0043311D">
      <w:pPr>
        <w:widowControl w:val="0"/>
        <w:rPr>
          <w:b/>
          <w:sz w:val="24"/>
        </w:rPr>
      </w:pPr>
      <w:r w:rsidRPr="002207B4">
        <w:rPr>
          <w:b/>
          <w:sz w:val="24"/>
        </w:rPr>
        <w:t>Why should I apply?</w:t>
      </w:r>
      <w:r w:rsidRPr="002207B4">
        <w:rPr>
          <w:noProof/>
          <w:sz w:val="28"/>
          <w:szCs w:val="28"/>
          <w:lang w:eastAsia="en-GB"/>
        </w:rPr>
        <w:t xml:space="preserve"> </w:t>
      </w:r>
    </w:p>
    <w:p w:rsidR="00195AD1" w:rsidRPr="00195AD1" w:rsidRDefault="0043311D" w:rsidP="0043311D">
      <w:pPr>
        <w:spacing w:after="0" w:line="240" w:lineRule="auto"/>
      </w:pPr>
      <w:r w:rsidRPr="00195AD1">
        <w:t>The EBSB in Hackney h</w:t>
      </w:r>
      <w:r w:rsidR="00195AD1" w:rsidRPr="00195AD1">
        <w:t>as been nationally recognised to deliver a comprehensive Healthy L</w:t>
      </w:r>
      <w:r w:rsidR="006A5F6D">
        <w:t>ifestyle programme.</w:t>
      </w:r>
    </w:p>
    <w:p w:rsidR="002207B4" w:rsidRPr="00195AD1" w:rsidRDefault="002207B4" w:rsidP="0043311D">
      <w:pPr>
        <w:spacing w:after="0" w:line="240" w:lineRule="auto"/>
      </w:pPr>
      <w:r w:rsidRPr="00195AD1">
        <w:t>Being accredited with the EBSB recognised certificate benefits all children in your care. Parents will be k</w:t>
      </w:r>
      <w:r w:rsidR="00F448D2">
        <w:t xml:space="preserve">een to learn you are </w:t>
      </w:r>
      <w:r w:rsidRPr="00195AD1">
        <w:t>accredited and have a food policy and menu in place. Ofsted wi</w:t>
      </w:r>
      <w:r w:rsidR="006A5F6D">
        <w:t xml:space="preserve">ll also look favourably on your setting </w:t>
      </w:r>
      <w:r w:rsidR="00F448D2">
        <w:t>with</w:t>
      </w:r>
      <w:r w:rsidR="006A5F6D">
        <w:t xml:space="preserve"> this accreditation which demonstrates your commitment</w:t>
      </w:r>
      <w:r w:rsidR="00F448D2">
        <w:t xml:space="preserve"> to and knowledge of</w:t>
      </w:r>
      <w:r w:rsidR="006A5F6D">
        <w:t xml:space="preserve"> healthy lifestyles for children and their families</w:t>
      </w:r>
    </w:p>
    <w:p w:rsidR="0043311D" w:rsidRPr="00195AD1" w:rsidRDefault="0043311D" w:rsidP="0043311D">
      <w:pPr>
        <w:spacing w:after="0" w:line="240" w:lineRule="auto"/>
        <w:rPr>
          <w:sz w:val="16"/>
        </w:rPr>
      </w:pPr>
    </w:p>
    <w:p w:rsidR="002207B4" w:rsidRDefault="002207B4">
      <w:pPr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0E5DA6" wp14:editId="692B8743">
            <wp:simplePos x="0" y="0"/>
            <wp:positionH relativeFrom="column">
              <wp:posOffset>5505450</wp:posOffset>
            </wp:positionH>
            <wp:positionV relativeFrom="paragraph">
              <wp:posOffset>14606</wp:posOffset>
            </wp:positionV>
            <wp:extent cx="704215" cy="1047750"/>
            <wp:effectExtent l="0" t="0" r="63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hol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34" cy="104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207B4">
        <w:rPr>
          <w:b/>
          <w:sz w:val="24"/>
        </w:rPr>
        <w:t>What will I learn?</w:t>
      </w:r>
    </w:p>
    <w:p w:rsidR="002207B4" w:rsidRPr="00195AD1" w:rsidRDefault="002207B4" w:rsidP="0043311D">
      <w:pPr>
        <w:spacing w:after="0" w:line="240" w:lineRule="auto"/>
      </w:pPr>
      <w:r w:rsidRPr="00195AD1">
        <w:t>You will be supported to develop a robust food policy and</w:t>
      </w:r>
      <w:r w:rsidR="006A5F6D">
        <w:t xml:space="preserve"> quality</w:t>
      </w:r>
      <w:r w:rsidR="002C38B7">
        <w:t xml:space="preserve"> menu </w:t>
      </w:r>
      <w:r w:rsidRPr="00195AD1">
        <w:t xml:space="preserve">. </w:t>
      </w:r>
    </w:p>
    <w:p w:rsidR="00AA5620" w:rsidRDefault="0043311D" w:rsidP="0043311D">
      <w:pPr>
        <w:spacing w:after="0" w:line="240" w:lineRule="auto"/>
      </w:pPr>
      <w:r w:rsidRPr="00195AD1">
        <w:t>You will complete onli</w:t>
      </w:r>
      <w:r w:rsidR="00AA5620">
        <w:t xml:space="preserve">ne learning, </w:t>
      </w:r>
      <w:r w:rsidRPr="00195AD1">
        <w:t>which will be supported</w:t>
      </w:r>
      <w:r w:rsidR="00AA5620">
        <w:t xml:space="preserve"> </w:t>
      </w:r>
      <w:r w:rsidR="005E3F88">
        <w:t xml:space="preserve">by two </w:t>
      </w:r>
      <w:r w:rsidR="006A5F6D">
        <w:t>h</w:t>
      </w:r>
      <w:r w:rsidRPr="00195AD1">
        <w:t>alf day</w:t>
      </w:r>
      <w:r w:rsidR="006505CE">
        <w:t xml:space="preserve"> </w:t>
      </w:r>
      <w:r w:rsidR="00F448D2">
        <w:t>study</w:t>
      </w:r>
      <w:r w:rsidRPr="00195AD1">
        <w:t xml:space="preserve"> session</w:t>
      </w:r>
      <w:r w:rsidR="005E3F88">
        <w:t>s</w:t>
      </w:r>
      <w:r w:rsidRPr="00195AD1">
        <w:t xml:space="preserve">. </w:t>
      </w:r>
    </w:p>
    <w:p w:rsidR="0043311D" w:rsidRPr="00691ACF" w:rsidRDefault="00F448D2" w:rsidP="0043311D">
      <w:pPr>
        <w:spacing w:after="0" w:line="240" w:lineRule="auto"/>
      </w:pPr>
      <w:r>
        <w:t>The study</w:t>
      </w:r>
      <w:r w:rsidR="00C44400">
        <w:t xml:space="preserve"> sessions are delivered </w:t>
      </w:r>
      <w:r>
        <w:t>in collaboration with the ‘Best Start in Hackney’</w:t>
      </w:r>
      <w:r w:rsidR="00AA5620">
        <w:t xml:space="preserve"> </w:t>
      </w:r>
      <w:r>
        <w:t>HENRY service.</w:t>
      </w:r>
      <w:r w:rsidR="0043311D" w:rsidRPr="00195AD1">
        <w:t xml:space="preserve"> </w:t>
      </w:r>
    </w:p>
    <w:p w:rsidR="004D0C5D" w:rsidRPr="00195AD1" w:rsidRDefault="004D0C5D">
      <w:pPr>
        <w:rPr>
          <w:sz w:val="12"/>
        </w:rPr>
      </w:pPr>
    </w:p>
    <w:p w:rsidR="004D0C5D" w:rsidRDefault="004D0C5D">
      <w:pPr>
        <w:rPr>
          <w:b/>
          <w:sz w:val="24"/>
        </w:rPr>
      </w:pPr>
      <w:r w:rsidRPr="002207B4">
        <w:rPr>
          <w:b/>
          <w:sz w:val="24"/>
        </w:rPr>
        <w:t xml:space="preserve">What do I </w:t>
      </w:r>
      <w:r w:rsidR="002207B4">
        <w:rPr>
          <w:b/>
          <w:sz w:val="24"/>
        </w:rPr>
        <w:t>need to do n</w:t>
      </w:r>
      <w:r w:rsidRPr="002207B4">
        <w:rPr>
          <w:b/>
          <w:sz w:val="24"/>
        </w:rPr>
        <w:t>ow?</w:t>
      </w:r>
    </w:p>
    <w:p w:rsidR="004D0C5D" w:rsidRPr="005C3D07" w:rsidRDefault="004D0C5D" w:rsidP="0043311D">
      <w:pPr>
        <w:spacing w:after="0" w:line="240" w:lineRule="auto"/>
      </w:pPr>
      <w:r w:rsidRPr="00195AD1">
        <w:t>I</w:t>
      </w:r>
      <w:r w:rsidR="00E46954">
        <w:t>f</w:t>
      </w:r>
      <w:r w:rsidR="00924D6E">
        <w:t xml:space="preserve"> you</w:t>
      </w:r>
      <w:r w:rsidR="00E46954">
        <w:t xml:space="preserve"> </w:t>
      </w:r>
      <w:r w:rsidRPr="00195AD1">
        <w:t>would like to be considered for the EBSB programme then please complete the attach</w:t>
      </w:r>
      <w:r w:rsidR="00A325D8">
        <w:t>ed application form</w:t>
      </w:r>
      <w:r w:rsidR="006505CE">
        <w:t xml:space="preserve"> and return it </w:t>
      </w:r>
      <w:r w:rsidR="00691ACF">
        <w:t>via email</w:t>
      </w:r>
      <w:r w:rsidR="006505CE">
        <w:t xml:space="preserve"> </w:t>
      </w:r>
      <w:r w:rsidR="00A325D8">
        <w:t xml:space="preserve">to </w:t>
      </w:r>
      <w:hyperlink r:id="rId9" w:history="1">
        <w:r w:rsidR="00691ACF" w:rsidRPr="00BB4D36">
          <w:rPr>
            <w:rStyle w:val="Hyperlink"/>
          </w:rPr>
          <w:t>hackneyhealthyeating@learningtrust.co.uk</w:t>
        </w:r>
      </w:hyperlink>
      <w:r w:rsidR="005C3D07">
        <w:rPr>
          <w:b/>
        </w:rPr>
        <w:t xml:space="preserve"> </w:t>
      </w:r>
      <w:r w:rsidR="002C38B7">
        <w:t>by 17</w:t>
      </w:r>
      <w:bookmarkStart w:id="0" w:name="_GoBack"/>
      <w:bookmarkEnd w:id="0"/>
      <w:r w:rsidR="005C3D07" w:rsidRPr="005C3D07">
        <w:rPr>
          <w:vertAlign w:val="superscript"/>
        </w:rPr>
        <w:t>th</w:t>
      </w:r>
      <w:r w:rsidR="005C3D07">
        <w:t xml:space="preserve"> July, 2018.</w:t>
      </w:r>
    </w:p>
    <w:p w:rsidR="006505CE" w:rsidRPr="00195AD1" w:rsidRDefault="006505CE" w:rsidP="0043311D">
      <w:pPr>
        <w:spacing w:after="0" w:line="240" w:lineRule="auto"/>
        <w:rPr>
          <w:b/>
        </w:rPr>
      </w:pPr>
    </w:p>
    <w:p w:rsidR="0041181D" w:rsidRDefault="0041181D" w:rsidP="006505CE">
      <w:pPr>
        <w:spacing w:after="0" w:line="240" w:lineRule="auto"/>
        <w:rPr>
          <w:b/>
        </w:rPr>
      </w:pPr>
      <w:r w:rsidRPr="0041181D">
        <w:rPr>
          <w:b/>
        </w:rPr>
        <w:t xml:space="preserve">Please note </w:t>
      </w:r>
      <w:r w:rsidRPr="0041181D">
        <w:t>as we have</w:t>
      </w:r>
      <w:r w:rsidR="002207B4" w:rsidRPr="0041181D">
        <w:t xml:space="preserve"> </w:t>
      </w:r>
      <w:r w:rsidR="002207B4" w:rsidRPr="0041181D">
        <w:rPr>
          <w:b/>
        </w:rPr>
        <w:t xml:space="preserve">limited </w:t>
      </w:r>
      <w:r w:rsidRPr="0041181D">
        <w:rPr>
          <w:b/>
        </w:rPr>
        <w:t>p</w:t>
      </w:r>
      <w:r w:rsidR="002207B4" w:rsidRPr="0041181D">
        <w:rPr>
          <w:b/>
        </w:rPr>
        <w:t>laces</w:t>
      </w:r>
      <w:r w:rsidRPr="0041181D">
        <w:rPr>
          <w:b/>
        </w:rPr>
        <w:t xml:space="preserve"> available,</w:t>
      </w:r>
      <w:r>
        <w:t xml:space="preserve"> in order to be considered </w:t>
      </w:r>
      <w:r w:rsidRPr="0041181D">
        <w:t>your</w:t>
      </w:r>
      <w:r>
        <w:rPr>
          <w:b/>
        </w:rPr>
        <w:t xml:space="preserve"> setting will need to demonstrate</w:t>
      </w:r>
      <w:r w:rsidRPr="0041181D">
        <w:rPr>
          <w:b/>
        </w:rPr>
        <w:t xml:space="preserve"> </w:t>
      </w:r>
      <w:r w:rsidRPr="0041181D">
        <w:t>the following</w:t>
      </w:r>
      <w:r w:rsidRPr="0041181D">
        <w:rPr>
          <w:b/>
        </w:rPr>
        <w:t xml:space="preserve"> criteria</w:t>
      </w:r>
      <w:r>
        <w:rPr>
          <w:b/>
        </w:rPr>
        <w:t>:</w:t>
      </w:r>
    </w:p>
    <w:p w:rsidR="0041181D" w:rsidRDefault="0041181D" w:rsidP="0041181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Commitment to complete the programme within 6-12 months</w:t>
      </w:r>
    </w:p>
    <w:p w:rsidR="0041181D" w:rsidRDefault="0041181D" w:rsidP="0041181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You have identified a Lead practitioner who will be supported by management to make any required changes</w:t>
      </w:r>
      <w:r w:rsidR="0038108C">
        <w:rPr>
          <w:b/>
        </w:rPr>
        <w:t xml:space="preserve"> e.g. food policy and menus</w:t>
      </w:r>
    </w:p>
    <w:p w:rsidR="0041181D" w:rsidRDefault="007629B5" w:rsidP="0041181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Have </w:t>
      </w:r>
      <w:r w:rsidR="0038108C">
        <w:rPr>
          <w:b/>
        </w:rPr>
        <w:t xml:space="preserve">already and/or plan to have 8+ </w:t>
      </w:r>
      <w:r>
        <w:rPr>
          <w:b/>
        </w:rPr>
        <w:t xml:space="preserve">funded </w:t>
      </w:r>
      <w:r w:rsidR="0038108C">
        <w:rPr>
          <w:b/>
        </w:rPr>
        <w:t>2 yr olds on</w:t>
      </w:r>
      <w:r w:rsidR="0041181D">
        <w:rPr>
          <w:b/>
        </w:rPr>
        <w:t xml:space="preserve"> roll</w:t>
      </w:r>
    </w:p>
    <w:p w:rsidR="00794436" w:rsidRDefault="00794436" w:rsidP="0041181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Agree to share learning via case study with other EY settings </w:t>
      </w:r>
    </w:p>
    <w:p w:rsidR="0041181D" w:rsidRDefault="0041181D" w:rsidP="0041181D">
      <w:pPr>
        <w:pStyle w:val="ListParagraph"/>
        <w:spacing w:after="0" w:line="240" w:lineRule="auto"/>
        <w:rPr>
          <w:b/>
        </w:rPr>
      </w:pPr>
    </w:p>
    <w:p w:rsidR="006505CE" w:rsidRPr="0041181D" w:rsidRDefault="002207B4" w:rsidP="0041181D">
      <w:pPr>
        <w:spacing w:after="0" w:line="240" w:lineRule="auto"/>
        <w:rPr>
          <w:b/>
        </w:rPr>
      </w:pPr>
      <w:r w:rsidRPr="00195AD1">
        <w:t>We will be informing all</w:t>
      </w:r>
      <w:r w:rsidRPr="0041181D">
        <w:rPr>
          <w:b/>
        </w:rPr>
        <w:t xml:space="preserve"> s</w:t>
      </w:r>
      <w:r w:rsidR="00FB77A9">
        <w:rPr>
          <w:b/>
        </w:rPr>
        <w:t>uccessful participants by Friday 7</w:t>
      </w:r>
      <w:r w:rsidR="00FB77A9" w:rsidRPr="00FB77A9">
        <w:rPr>
          <w:b/>
          <w:vertAlign w:val="superscript"/>
        </w:rPr>
        <w:t>th</w:t>
      </w:r>
      <w:r w:rsidR="00FB77A9">
        <w:rPr>
          <w:b/>
        </w:rPr>
        <w:t xml:space="preserve"> September</w:t>
      </w:r>
      <w:r w:rsidRPr="0041181D">
        <w:rPr>
          <w:b/>
        </w:rPr>
        <w:t xml:space="preserve"> 201</w:t>
      </w:r>
      <w:r w:rsidR="00FB77A9">
        <w:rPr>
          <w:b/>
        </w:rPr>
        <w:t>8</w:t>
      </w:r>
      <w:r w:rsidRPr="0041181D">
        <w:rPr>
          <w:b/>
        </w:rPr>
        <w:t xml:space="preserve"> </w:t>
      </w:r>
    </w:p>
    <w:p w:rsidR="00C44400" w:rsidRDefault="00C44400" w:rsidP="006505CE">
      <w:pPr>
        <w:spacing w:after="0" w:line="240" w:lineRule="auto"/>
        <w:rPr>
          <w:b/>
        </w:rPr>
      </w:pPr>
    </w:p>
    <w:p w:rsidR="00C40CCB" w:rsidRPr="00ED0ECD" w:rsidRDefault="00FB77A9" w:rsidP="00C40CCB">
      <w:pPr>
        <w:rPr>
          <w:b/>
          <w:sz w:val="32"/>
        </w:rPr>
      </w:pPr>
      <w:r>
        <w:rPr>
          <w:b/>
          <w:sz w:val="32"/>
        </w:rPr>
        <w:lastRenderedPageBreak/>
        <w:t>EBSB Programme October</w:t>
      </w:r>
      <w:r w:rsidR="006505CE">
        <w:rPr>
          <w:b/>
          <w:sz w:val="32"/>
        </w:rPr>
        <w:t xml:space="preserve"> </w:t>
      </w:r>
      <w:r w:rsidR="00C40CCB" w:rsidRPr="00ED0ECD">
        <w:rPr>
          <w:b/>
          <w:sz w:val="32"/>
        </w:rPr>
        <w:t>201</w:t>
      </w:r>
      <w:r w:rsidR="006505CE">
        <w:rPr>
          <w:b/>
          <w:sz w:val="32"/>
        </w:rPr>
        <w:t>8</w:t>
      </w:r>
      <w:r w:rsidR="00A325D8">
        <w:rPr>
          <w:b/>
          <w:sz w:val="32"/>
        </w:rPr>
        <w:t>: Application Form</w:t>
      </w:r>
      <w:r w:rsidR="00C40CCB" w:rsidRPr="00ED0ECD">
        <w:rPr>
          <w:b/>
          <w:sz w:val="32"/>
        </w:rPr>
        <w:t xml:space="preserve"> </w:t>
      </w:r>
    </w:p>
    <w:p w:rsidR="00C40CCB" w:rsidRPr="00ED0ECD" w:rsidRDefault="00AA5620" w:rsidP="00C40CCB">
      <w:pPr>
        <w:rPr>
          <w:b/>
        </w:rPr>
      </w:pPr>
      <w:r>
        <w:rPr>
          <w:b/>
        </w:rPr>
        <w:t>Your Name</w:t>
      </w:r>
      <w:r w:rsidR="00C40CCB" w:rsidRPr="00ED0ECD">
        <w:rPr>
          <w:b/>
        </w:rPr>
        <w:t xml:space="preserve">: </w:t>
      </w:r>
      <w:r w:rsidR="00ED0ECD">
        <w:rPr>
          <w:b/>
        </w:rPr>
        <w:t>__________________________________________________________________________</w:t>
      </w:r>
      <w:r w:rsidR="00B33F26">
        <w:rPr>
          <w:b/>
        </w:rPr>
        <w:t>__</w:t>
      </w:r>
      <w:r w:rsidR="00C40CCB" w:rsidRPr="00ED0ECD">
        <w:rPr>
          <w:b/>
        </w:rPr>
        <w:t xml:space="preserve">                                                                   </w:t>
      </w:r>
    </w:p>
    <w:p w:rsidR="00C40CCB" w:rsidRPr="00ED0ECD" w:rsidRDefault="00AA5620" w:rsidP="00C40CCB">
      <w:pPr>
        <w:rPr>
          <w:b/>
        </w:rPr>
      </w:pPr>
      <w:r>
        <w:rPr>
          <w:b/>
        </w:rPr>
        <w:t>EY Setting Name</w:t>
      </w:r>
      <w:r w:rsidR="00C40CCB" w:rsidRPr="00ED0ECD">
        <w:rPr>
          <w:b/>
        </w:rPr>
        <w:t>:</w:t>
      </w:r>
      <w:r w:rsidR="00ED0ECD">
        <w:rPr>
          <w:b/>
        </w:rPr>
        <w:t xml:space="preserve"> ___________________________________________________________________</w:t>
      </w:r>
      <w:r w:rsidR="00B33F26">
        <w:rPr>
          <w:b/>
        </w:rPr>
        <w:t>____</w:t>
      </w:r>
    </w:p>
    <w:p w:rsidR="00C40CCB" w:rsidRPr="00ED0ECD" w:rsidRDefault="00AA5620" w:rsidP="00C40CCB">
      <w:pPr>
        <w:rPr>
          <w:b/>
        </w:rPr>
      </w:pPr>
      <w:r>
        <w:rPr>
          <w:b/>
        </w:rPr>
        <w:t>Management support (signed):</w:t>
      </w:r>
      <w:r w:rsidR="00ED0ECD">
        <w:rPr>
          <w:b/>
        </w:rPr>
        <w:t>____________________________________________________________</w:t>
      </w:r>
    </w:p>
    <w:p w:rsidR="00C40CCB" w:rsidRPr="00ED0ECD" w:rsidRDefault="00AA5620" w:rsidP="00C40CCB">
      <w:pPr>
        <w:rPr>
          <w:b/>
        </w:rPr>
      </w:pPr>
      <w:r>
        <w:rPr>
          <w:b/>
        </w:rPr>
        <w:t>Contact Tel</w:t>
      </w:r>
      <w:r w:rsidR="00C40CCB" w:rsidRPr="00ED0ECD">
        <w:rPr>
          <w:b/>
        </w:rPr>
        <w:t xml:space="preserve">:  </w:t>
      </w:r>
      <w:r w:rsidR="00ED0ECD">
        <w:rPr>
          <w:b/>
        </w:rPr>
        <w:t>____________________________________________________________________</w:t>
      </w:r>
      <w:r w:rsidR="00B33F26">
        <w:rPr>
          <w:b/>
        </w:rPr>
        <w:t>_______</w:t>
      </w:r>
    </w:p>
    <w:p w:rsidR="00C40CCB" w:rsidRPr="00ED0ECD" w:rsidRDefault="00AA5620" w:rsidP="00C40CCB">
      <w:pPr>
        <w:rPr>
          <w:b/>
        </w:rPr>
      </w:pPr>
      <w:r>
        <w:rPr>
          <w:b/>
        </w:rPr>
        <w:t>Contact</w:t>
      </w:r>
      <w:r w:rsidR="00C40CCB" w:rsidRPr="00ED0ECD">
        <w:rPr>
          <w:b/>
        </w:rPr>
        <w:t xml:space="preserve"> E</w:t>
      </w:r>
      <w:r>
        <w:rPr>
          <w:b/>
        </w:rPr>
        <w:t>mail</w:t>
      </w:r>
      <w:r w:rsidR="00C40CCB" w:rsidRPr="00ED0ECD">
        <w:rPr>
          <w:b/>
        </w:rPr>
        <w:t>:</w:t>
      </w:r>
      <w:r w:rsidR="00ED0ECD">
        <w:rPr>
          <w:b/>
        </w:rPr>
        <w:t xml:space="preserve"> __________________________________________________________________</w:t>
      </w:r>
      <w:r w:rsidR="00B33F26">
        <w:rPr>
          <w:b/>
        </w:rPr>
        <w:t>________</w:t>
      </w:r>
    </w:p>
    <w:p w:rsidR="00ED0ECD" w:rsidRPr="00F448D2" w:rsidRDefault="00D669B3" w:rsidP="00C40CCB">
      <w:pPr>
        <w:rPr>
          <w:b/>
          <w:i/>
          <w:sz w:val="18"/>
        </w:rPr>
      </w:pPr>
      <w:r>
        <w:rPr>
          <w:b/>
          <w:i/>
          <w:sz w:val="18"/>
        </w:rPr>
        <w:t xml:space="preserve">PLEASE CIRCLE </w:t>
      </w:r>
    </w:p>
    <w:p w:rsidR="00E46954" w:rsidRDefault="008C19D9" w:rsidP="006505CE">
      <w:pPr>
        <w:spacing w:after="0" w:line="360" w:lineRule="auto"/>
        <w:rPr>
          <w:b/>
        </w:rPr>
      </w:pPr>
      <w:r>
        <w:rPr>
          <w:b/>
        </w:rPr>
        <w:t>1</w:t>
      </w:r>
      <w:r w:rsidR="00B33F26">
        <w:rPr>
          <w:b/>
        </w:rPr>
        <w:t>. Is your setting is new to the EBSB programme</w:t>
      </w:r>
      <w:r w:rsidR="00E46954">
        <w:rPr>
          <w:b/>
        </w:rPr>
        <w:t>?</w:t>
      </w:r>
      <w:r w:rsidR="00B33F26">
        <w:rPr>
          <w:b/>
        </w:rPr>
        <w:t xml:space="preserve">                        </w:t>
      </w:r>
      <w:r w:rsidR="00E46954">
        <w:rPr>
          <w:b/>
        </w:rPr>
        <w:tab/>
      </w:r>
      <w:r w:rsidR="00E46954">
        <w:rPr>
          <w:b/>
        </w:rPr>
        <w:tab/>
        <w:t xml:space="preserve">        </w:t>
      </w:r>
      <w:r w:rsidR="00E46954" w:rsidRPr="00794436">
        <w:t>YES</w:t>
      </w:r>
      <w:r w:rsidR="00E46954" w:rsidRPr="00794436">
        <w:tab/>
        <w:t xml:space="preserve">              </w:t>
      </w:r>
      <w:r w:rsidR="00794436">
        <w:t xml:space="preserve">              </w:t>
      </w:r>
      <w:r w:rsidR="00E46954" w:rsidRPr="00794436">
        <w:t xml:space="preserve">    NO</w:t>
      </w:r>
    </w:p>
    <w:p w:rsidR="00ED0ECD" w:rsidRPr="00ED0ECD" w:rsidRDefault="00ED0ECD" w:rsidP="006505CE">
      <w:pPr>
        <w:spacing w:after="0" w:line="360" w:lineRule="auto"/>
        <w:rPr>
          <w:b/>
          <w:sz w:val="10"/>
        </w:rPr>
      </w:pPr>
    </w:p>
    <w:p w:rsidR="00C40CCB" w:rsidRDefault="008C19D9" w:rsidP="006505CE">
      <w:pPr>
        <w:spacing w:after="0" w:line="360" w:lineRule="auto"/>
        <w:rPr>
          <w:b/>
        </w:rPr>
      </w:pPr>
      <w:r>
        <w:rPr>
          <w:b/>
        </w:rPr>
        <w:t>2</w:t>
      </w:r>
      <w:r w:rsidR="00ED0ECD">
        <w:rPr>
          <w:b/>
        </w:rPr>
        <w:t xml:space="preserve">. </w:t>
      </w:r>
      <w:r>
        <w:rPr>
          <w:b/>
        </w:rPr>
        <w:t>Do you currently have children attending</w:t>
      </w:r>
      <w:r w:rsidR="00ED0ECD" w:rsidRPr="00ED0ECD">
        <w:rPr>
          <w:b/>
        </w:rPr>
        <w:t xml:space="preserve"> your setting?</w:t>
      </w:r>
      <w:r w:rsidR="00ED0ECD">
        <w:rPr>
          <w:b/>
        </w:rPr>
        <w:t xml:space="preserve">                      </w:t>
      </w:r>
      <w:r w:rsidR="006505CE">
        <w:rPr>
          <w:b/>
        </w:rPr>
        <w:t xml:space="preserve">   </w:t>
      </w:r>
      <w:r w:rsidR="00ED0ECD">
        <w:rPr>
          <w:b/>
        </w:rPr>
        <w:t xml:space="preserve">   </w:t>
      </w:r>
      <w:r w:rsidR="006505CE">
        <w:rPr>
          <w:b/>
        </w:rPr>
        <w:t xml:space="preserve">    </w:t>
      </w:r>
      <w:r w:rsidR="00ED0ECD">
        <w:rPr>
          <w:b/>
        </w:rPr>
        <w:t xml:space="preserve"> </w:t>
      </w:r>
      <w:r w:rsidR="00ED0ECD" w:rsidRPr="00794436">
        <w:t>YES                                 NO</w:t>
      </w:r>
    </w:p>
    <w:p w:rsidR="00ED0ECD" w:rsidRPr="00ED0ECD" w:rsidRDefault="00ED0ECD" w:rsidP="006505CE">
      <w:pPr>
        <w:spacing w:after="0" w:line="360" w:lineRule="auto"/>
        <w:rPr>
          <w:b/>
          <w:sz w:val="10"/>
        </w:rPr>
      </w:pPr>
    </w:p>
    <w:p w:rsidR="00ED0ECD" w:rsidRPr="00794436" w:rsidRDefault="008C19D9" w:rsidP="006505CE">
      <w:pPr>
        <w:spacing w:after="0" w:line="360" w:lineRule="auto"/>
      </w:pPr>
      <w:r>
        <w:rPr>
          <w:b/>
        </w:rPr>
        <w:t>3</w:t>
      </w:r>
      <w:r w:rsidR="00ED0ECD">
        <w:rPr>
          <w:b/>
        </w:rPr>
        <w:t xml:space="preserve">. </w:t>
      </w:r>
      <w:r w:rsidR="00C40CCB" w:rsidRPr="00ED0ECD">
        <w:rPr>
          <w:b/>
        </w:rPr>
        <w:t xml:space="preserve">Do you have funded </w:t>
      </w:r>
      <w:r>
        <w:rPr>
          <w:b/>
        </w:rPr>
        <w:t xml:space="preserve">2 year </w:t>
      </w:r>
      <w:r w:rsidR="00C40CCB" w:rsidRPr="00ED0ECD">
        <w:rPr>
          <w:b/>
        </w:rPr>
        <w:t>olds in your care?</w:t>
      </w:r>
      <w:r>
        <w:rPr>
          <w:b/>
        </w:rPr>
        <w:t xml:space="preserve">              </w:t>
      </w:r>
      <w:r w:rsidR="00ED0ECD">
        <w:rPr>
          <w:b/>
        </w:rPr>
        <w:t xml:space="preserve">                          </w:t>
      </w:r>
      <w:r w:rsidR="006505CE">
        <w:rPr>
          <w:b/>
        </w:rPr>
        <w:t xml:space="preserve">    </w:t>
      </w:r>
      <w:r w:rsidR="00ED0ECD">
        <w:rPr>
          <w:b/>
        </w:rPr>
        <w:t xml:space="preserve"> </w:t>
      </w:r>
      <w:r w:rsidR="006505CE">
        <w:rPr>
          <w:b/>
        </w:rPr>
        <w:t xml:space="preserve">  </w:t>
      </w:r>
      <w:r w:rsidR="00ED0ECD">
        <w:rPr>
          <w:b/>
        </w:rPr>
        <w:t xml:space="preserve">  </w:t>
      </w:r>
      <w:r w:rsidR="006505CE">
        <w:rPr>
          <w:b/>
        </w:rPr>
        <w:t xml:space="preserve"> </w:t>
      </w:r>
      <w:r w:rsidR="00ED0ECD">
        <w:rPr>
          <w:b/>
        </w:rPr>
        <w:t xml:space="preserve"> </w:t>
      </w:r>
      <w:r w:rsidR="00ED0ECD" w:rsidRPr="00794436">
        <w:t>YES                                 NO</w:t>
      </w:r>
    </w:p>
    <w:p w:rsidR="008C19D9" w:rsidRPr="008C19D9" w:rsidRDefault="00F448D2" w:rsidP="008C19D9">
      <w:pPr>
        <w:spacing w:after="0" w:line="360" w:lineRule="auto"/>
        <w:rPr>
          <w:i/>
        </w:rPr>
      </w:pPr>
      <w:r w:rsidRPr="008C19D9">
        <w:rPr>
          <w:i/>
        </w:rPr>
        <w:t xml:space="preserve">    If yes how many funded 2’s do you have __________________________</w:t>
      </w:r>
    </w:p>
    <w:p w:rsidR="00ED0ECD" w:rsidRPr="00ED0ECD" w:rsidRDefault="006505CE" w:rsidP="006505CE">
      <w:pPr>
        <w:spacing w:after="0" w:line="360" w:lineRule="auto"/>
        <w:rPr>
          <w:b/>
          <w:sz w:val="10"/>
        </w:rPr>
      </w:pPr>
      <w:r>
        <w:rPr>
          <w:b/>
          <w:sz w:val="10"/>
        </w:rPr>
        <w:t xml:space="preserve"> </w:t>
      </w:r>
    </w:p>
    <w:p w:rsidR="008C19D9" w:rsidRDefault="00794436" w:rsidP="006505CE">
      <w:pPr>
        <w:spacing w:after="0" w:line="360" w:lineRule="auto"/>
        <w:rPr>
          <w:b/>
        </w:rPr>
      </w:pPr>
      <w:r>
        <w:rPr>
          <w:b/>
        </w:rPr>
        <w:t>4</w:t>
      </w:r>
      <w:r w:rsidR="008C19D9">
        <w:rPr>
          <w:b/>
        </w:rPr>
        <w:t>. Do you provide: (please circle)</w:t>
      </w:r>
    </w:p>
    <w:p w:rsidR="008C19D9" w:rsidRPr="00794436" w:rsidRDefault="008C19D9" w:rsidP="006505CE">
      <w:pPr>
        <w:spacing w:after="0" w:line="360" w:lineRule="auto"/>
      </w:pPr>
      <w:r w:rsidRPr="00794436">
        <w:t xml:space="preserve">     1 meal a day            2 meals a day</w:t>
      </w:r>
      <w:r w:rsidRPr="00794436">
        <w:tab/>
        <w:t xml:space="preserve">     3 meal a day</w:t>
      </w:r>
      <w:r w:rsidRPr="00794436">
        <w:tab/>
        <w:t xml:space="preserve">              Snacks only  </w:t>
      </w:r>
      <w:r w:rsidRPr="00794436">
        <w:tab/>
        <w:t xml:space="preserve">     we don’t provide food </w:t>
      </w:r>
    </w:p>
    <w:p w:rsidR="00ED0ECD" w:rsidRPr="00ED0ECD" w:rsidRDefault="00ED0ECD" w:rsidP="006505CE">
      <w:pPr>
        <w:spacing w:after="0" w:line="360" w:lineRule="auto"/>
        <w:rPr>
          <w:b/>
          <w:sz w:val="10"/>
        </w:rPr>
      </w:pPr>
    </w:p>
    <w:p w:rsidR="00794436" w:rsidRPr="00794436" w:rsidRDefault="00794436" w:rsidP="00794436">
      <w:pPr>
        <w:spacing w:after="0" w:line="360" w:lineRule="auto"/>
      </w:pPr>
      <w:r>
        <w:rPr>
          <w:b/>
        </w:rPr>
        <w:t>5. Who provides meals a</w:t>
      </w:r>
      <w:r w:rsidRPr="00ED0ECD">
        <w:rPr>
          <w:b/>
        </w:rPr>
        <w:t>t your setting?</w:t>
      </w:r>
      <w:r>
        <w:rPr>
          <w:b/>
        </w:rPr>
        <w:t xml:space="preserve"> (please circle)               </w:t>
      </w:r>
      <w:r w:rsidRPr="00794436">
        <w:t xml:space="preserve">On site cook  </w:t>
      </w:r>
      <w:r w:rsidRPr="00794436">
        <w:rPr>
          <w:color w:val="FF0000"/>
        </w:rPr>
        <w:t xml:space="preserve"> OR   </w:t>
      </w:r>
      <w:r w:rsidRPr="00794436">
        <w:t xml:space="preserve">External Catering Company </w:t>
      </w:r>
    </w:p>
    <w:p w:rsidR="00794436" w:rsidRPr="00794436" w:rsidRDefault="00794436" w:rsidP="00794436">
      <w:pPr>
        <w:spacing w:after="0" w:line="360" w:lineRule="auto"/>
        <w:rPr>
          <w:b/>
          <w:sz w:val="12"/>
        </w:rPr>
      </w:pPr>
    </w:p>
    <w:p w:rsidR="00ED0ECD" w:rsidRDefault="00794436" w:rsidP="006505CE">
      <w:pPr>
        <w:spacing w:after="0" w:line="360" w:lineRule="auto"/>
        <w:rPr>
          <w:b/>
        </w:rPr>
      </w:pPr>
      <w:r>
        <w:rPr>
          <w:b/>
        </w:rPr>
        <w:t>6</w:t>
      </w:r>
      <w:r w:rsidR="00F448D2">
        <w:rPr>
          <w:b/>
        </w:rPr>
        <w:t xml:space="preserve">. Do you have a </w:t>
      </w:r>
      <w:r w:rsidR="00ED0ECD">
        <w:rPr>
          <w:b/>
        </w:rPr>
        <w:t>food policy</w:t>
      </w:r>
      <w:r w:rsidR="00F448D2">
        <w:rPr>
          <w:b/>
        </w:rPr>
        <w:t xml:space="preserve"> currently</w:t>
      </w:r>
      <w:r w:rsidR="00ED0ECD">
        <w:rPr>
          <w:b/>
        </w:rPr>
        <w:t xml:space="preserve">?                                                 </w:t>
      </w:r>
      <w:r w:rsidR="00ED0ECD">
        <w:rPr>
          <w:b/>
        </w:rPr>
        <w:tab/>
      </w:r>
      <w:r w:rsidR="006505CE">
        <w:rPr>
          <w:b/>
        </w:rPr>
        <w:t xml:space="preserve">      </w:t>
      </w:r>
      <w:r w:rsidR="00ED0ECD">
        <w:rPr>
          <w:b/>
        </w:rPr>
        <w:t xml:space="preserve">  </w:t>
      </w:r>
      <w:r w:rsidR="00ED0ECD" w:rsidRPr="00794436">
        <w:t>YES                                 NO</w:t>
      </w:r>
    </w:p>
    <w:p w:rsidR="00ED0ECD" w:rsidRPr="00ED0ECD" w:rsidRDefault="00ED0ECD" w:rsidP="006505CE">
      <w:pPr>
        <w:spacing w:after="0" w:line="360" w:lineRule="auto"/>
        <w:rPr>
          <w:b/>
          <w:sz w:val="10"/>
        </w:rPr>
      </w:pPr>
    </w:p>
    <w:p w:rsidR="00ED0ECD" w:rsidRPr="00794436" w:rsidRDefault="008C19D9" w:rsidP="006505CE">
      <w:pPr>
        <w:spacing w:after="0" w:line="360" w:lineRule="auto"/>
      </w:pPr>
      <w:r>
        <w:rPr>
          <w:b/>
        </w:rPr>
        <w:t>7</w:t>
      </w:r>
      <w:r w:rsidR="00E46954">
        <w:rPr>
          <w:b/>
        </w:rPr>
        <w:t>.</w:t>
      </w:r>
      <w:r w:rsidR="00F448D2">
        <w:rPr>
          <w:b/>
        </w:rPr>
        <w:t xml:space="preserve"> Do you have a </w:t>
      </w:r>
      <w:r w:rsidR="00ED0ECD">
        <w:rPr>
          <w:b/>
        </w:rPr>
        <w:t xml:space="preserve">menu?  </w:t>
      </w:r>
      <w:r w:rsidR="00F448D2">
        <w:rPr>
          <w:b/>
        </w:rPr>
        <w:t xml:space="preserve">               </w:t>
      </w:r>
      <w:r w:rsidR="00ED0ECD">
        <w:rPr>
          <w:b/>
        </w:rPr>
        <w:t xml:space="preserve">                                                                     </w:t>
      </w:r>
      <w:r w:rsidR="006505CE">
        <w:rPr>
          <w:b/>
        </w:rPr>
        <w:t xml:space="preserve">      </w:t>
      </w:r>
      <w:r w:rsidR="00ED0ECD">
        <w:rPr>
          <w:b/>
        </w:rPr>
        <w:t xml:space="preserve">   </w:t>
      </w:r>
      <w:r w:rsidR="00ED0ECD" w:rsidRPr="00794436">
        <w:t>YES                                 NO</w:t>
      </w:r>
    </w:p>
    <w:p w:rsidR="00ED0ECD" w:rsidRPr="00ED0ECD" w:rsidRDefault="00ED0ECD" w:rsidP="006505CE">
      <w:pPr>
        <w:spacing w:after="0" w:line="360" w:lineRule="auto"/>
        <w:rPr>
          <w:b/>
          <w:sz w:val="10"/>
        </w:rPr>
      </w:pPr>
    </w:p>
    <w:p w:rsidR="00ED0ECD" w:rsidRDefault="008C19D9" w:rsidP="006505CE">
      <w:pPr>
        <w:spacing w:after="0" w:line="360" w:lineRule="auto"/>
        <w:rPr>
          <w:b/>
        </w:rPr>
      </w:pPr>
      <w:r>
        <w:rPr>
          <w:b/>
        </w:rPr>
        <w:t>8</w:t>
      </w:r>
      <w:r w:rsidR="00ED0ECD">
        <w:rPr>
          <w:b/>
        </w:rPr>
        <w:t xml:space="preserve">. </w:t>
      </w:r>
      <w:r w:rsidR="00ED0ECD" w:rsidRPr="00ED0ECD">
        <w:rPr>
          <w:b/>
        </w:rPr>
        <w:t>Why are you</w:t>
      </w:r>
      <w:r w:rsidR="00AA5620">
        <w:rPr>
          <w:b/>
        </w:rPr>
        <w:t>/your setting</w:t>
      </w:r>
      <w:r w:rsidR="00ED0ECD" w:rsidRPr="00ED0ECD">
        <w:rPr>
          <w:b/>
        </w:rPr>
        <w:t xml:space="preserve"> interested in completing the EBSB programme?</w:t>
      </w:r>
    </w:p>
    <w:p w:rsidR="00ED0ECD" w:rsidRPr="00ED0ECD" w:rsidRDefault="00E46954" w:rsidP="00ED0ECD">
      <w:pPr>
        <w:rPr>
          <w:b/>
        </w:rPr>
      </w:pPr>
      <w:r>
        <w:rPr>
          <w:b/>
        </w:rPr>
        <w:t>_</w:t>
      </w:r>
      <w:r w:rsidR="00ED0EC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48D2">
        <w:rPr>
          <w:b/>
        </w:rPr>
        <w:t>________________________</w:t>
      </w:r>
    </w:p>
    <w:p w:rsidR="00ED0ECD" w:rsidRDefault="008C19D9" w:rsidP="00C40CCB">
      <w:pPr>
        <w:rPr>
          <w:b/>
        </w:rPr>
      </w:pPr>
      <w:r>
        <w:rPr>
          <w:b/>
        </w:rPr>
        <w:t>9</w:t>
      </w:r>
      <w:r w:rsidR="00ED0ECD" w:rsidRPr="00ED0ECD">
        <w:rPr>
          <w:b/>
        </w:rPr>
        <w:t xml:space="preserve">. </w:t>
      </w:r>
      <w:r w:rsidR="00C44400">
        <w:rPr>
          <w:b/>
        </w:rPr>
        <w:t>What do you see as being</w:t>
      </w:r>
      <w:r w:rsidR="00ED0ECD">
        <w:rPr>
          <w:b/>
        </w:rPr>
        <w:t xml:space="preserve"> the benefits to completing the EBSB programme?</w:t>
      </w:r>
    </w:p>
    <w:p w:rsidR="00ED0ECD" w:rsidRDefault="00ED0ECD" w:rsidP="00C40CCB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9D9" w:rsidRDefault="008C19D9" w:rsidP="0041181D">
      <w:pPr>
        <w:spacing w:after="0" w:line="240" w:lineRule="auto"/>
        <w:rPr>
          <w:b/>
        </w:rPr>
      </w:pPr>
    </w:p>
    <w:p w:rsidR="0041181D" w:rsidRPr="00794436" w:rsidRDefault="008C19D9" w:rsidP="0041181D">
      <w:pPr>
        <w:spacing w:after="0" w:line="240" w:lineRule="auto"/>
      </w:pPr>
      <w:r>
        <w:rPr>
          <w:b/>
        </w:rPr>
        <w:t xml:space="preserve">10. </w:t>
      </w:r>
      <w:r w:rsidRPr="00ED0ECD">
        <w:rPr>
          <w:b/>
        </w:rPr>
        <w:t xml:space="preserve">Are you committed </w:t>
      </w:r>
      <w:r>
        <w:rPr>
          <w:b/>
        </w:rPr>
        <w:t>to completing the programme in 6-12 months</w:t>
      </w:r>
      <w:r w:rsidRPr="00ED0ECD">
        <w:rPr>
          <w:b/>
        </w:rPr>
        <w:t xml:space="preserve">? </w:t>
      </w:r>
      <w:r>
        <w:rPr>
          <w:b/>
        </w:rPr>
        <w:t xml:space="preserve">           </w:t>
      </w:r>
      <w:r w:rsidRPr="00794436">
        <w:t>YES                                 NO</w:t>
      </w:r>
    </w:p>
    <w:p w:rsidR="008C19D9" w:rsidRPr="00794436" w:rsidRDefault="008C19D9" w:rsidP="0041181D">
      <w:pPr>
        <w:spacing w:after="0" w:line="240" w:lineRule="auto"/>
        <w:rPr>
          <w:i/>
        </w:rPr>
      </w:pPr>
    </w:p>
    <w:p w:rsidR="008C19D9" w:rsidRDefault="008C19D9" w:rsidP="0041181D">
      <w:pPr>
        <w:spacing w:after="0" w:line="240" w:lineRule="auto"/>
        <w:rPr>
          <w:b/>
          <w:i/>
        </w:rPr>
      </w:pPr>
    </w:p>
    <w:p w:rsidR="0041181D" w:rsidRPr="00A316F5" w:rsidRDefault="0041181D" w:rsidP="0041181D">
      <w:pPr>
        <w:spacing w:after="0" w:line="240" w:lineRule="auto"/>
        <w:rPr>
          <w:b/>
          <w:i/>
        </w:rPr>
      </w:pPr>
      <w:r w:rsidRPr="00A316F5">
        <w:rPr>
          <w:b/>
          <w:i/>
        </w:rPr>
        <w:t xml:space="preserve">N.B. </w:t>
      </w:r>
      <w:r w:rsidRPr="005E5A35">
        <w:rPr>
          <w:i/>
        </w:rPr>
        <w:t xml:space="preserve">Please complete the application form AND please confirm you have read and understood the attached ‘Code of Practice’. Once both documents are completed and signed please return to </w:t>
      </w:r>
      <w:hyperlink r:id="rId10" w:history="1">
        <w:r w:rsidRPr="005E5A35">
          <w:rPr>
            <w:rStyle w:val="Hyperlink"/>
            <w:i/>
          </w:rPr>
          <w:t>Hackneyhealthyeating@learningtrust.co.uk</w:t>
        </w:r>
      </w:hyperlink>
      <w:r w:rsidRPr="00A316F5">
        <w:rPr>
          <w:b/>
          <w:i/>
        </w:rPr>
        <w:t xml:space="preserve"> </w:t>
      </w:r>
    </w:p>
    <w:p w:rsidR="0041181D" w:rsidRPr="00ED0ECD" w:rsidRDefault="0041181D" w:rsidP="00C40CCB">
      <w:pPr>
        <w:rPr>
          <w:b/>
        </w:rPr>
      </w:pPr>
    </w:p>
    <w:sectPr w:rsidR="0041181D" w:rsidRPr="00ED0ECD" w:rsidSect="00E46954">
      <w:headerReference w:type="default" r:id="rId11"/>
      <w:footerReference w:type="default" r:id="rId12"/>
      <w:pgSz w:w="11906" w:h="16838"/>
      <w:pgMar w:top="1418" w:right="566" w:bottom="1276" w:left="1440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2B" w:rsidRDefault="00A90C2B" w:rsidP="004D0C5D">
      <w:pPr>
        <w:spacing w:after="0" w:line="240" w:lineRule="auto"/>
      </w:pPr>
      <w:r>
        <w:separator/>
      </w:r>
    </w:p>
  </w:endnote>
  <w:endnote w:type="continuationSeparator" w:id="0">
    <w:p w:rsidR="00A90C2B" w:rsidRDefault="00A90C2B" w:rsidP="004D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CF" w:rsidRPr="006505CE" w:rsidRDefault="006A5F6D" w:rsidP="006A5F6D">
    <w:pPr>
      <w:pStyle w:val="Footer"/>
      <w:ind w:hanging="1134"/>
      <w:rPr>
        <w:noProof/>
        <w:sz w:val="24"/>
        <w:lang w:eastAsia="en-GB"/>
      </w:rPr>
    </w:pPr>
    <w:r w:rsidRPr="006505CE">
      <w:rPr>
        <w:noProof/>
        <w:sz w:val="18"/>
        <w:lang w:eastAsia="en-GB"/>
      </w:rPr>
      <w:drawing>
        <wp:anchor distT="0" distB="0" distL="114300" distR="114300" simplePos="0" relativeHeight="251658240" behindDoc="1" locked="0" layoutInCell="1" allowOverlap="1" wp14:anchorId="60AE421D" wp14:editId="182B360C">
          <wp:simplePos x="0" y="0"/>
          <wp:positionH relativeFrom="margin">
            <wp:posOffset>3771900</wp:posOffset>
          </wp:positionH>
          <wp:positionV relativeFrom="paragraph">
            <wp:posOffset>-36830</wp:posOffset>
          </wp:positionV>
          <wp:extent cx="2642235" cy="356235"/>
          <wp:effectExtent l="0" t="0" r="5715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FT_Eat_Better_Start_Better_Logo_2line_FIN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235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C5D" w:rsidRPr="006505CE">
      <w:rPr>
        <w:noProof/>
        <w:sz w:val="18"/>
        <w:lang w:eastAsia="en-GB"/>
      </w:rPr>
      <w:t xml:space="preserve"> </w:t>
    </w:r>
    <w:r w:rsidRPr="006505CE">
      <w:rPr>
        <w:noProof/>
        <w:sz w:val="24"/>
        <w:lang w:eastAsia="en-GB"/>
      </w:rPr>
      <w:t xml:space="preserve">Please return to completed forms to </w:t>
    </w:r>
  </w:p>
  <w:p w:rsidR="006A5F6D" w:rsidRPr="006505CE" w:rsidRDefault="00691ACF" w:rsidP="006A5F6D">
    <w:pPr>
      <w:pStyle w:val="Footer"/>
      <w:ind w:hanging="1134"/>
      <w:rPr>
        <w:b/>
        <w:noProof/>
        <w:sz w:val="24"/>
        <w:lang w:eastAsia="en-GB"/>
      </w:rPr>
    </w:pPr>
    <w:r w:rsidRPr="006505CE">
      <w:rPr>
        <w:b/>
        <w:noProof/>
        <w:sz w:val="24"/>
        <w:lang w:eastAsia="en-GB"/>
      </w:rPr>
      <w:t xml:space="preserve"> hackneyhealthyeating@learningtrust.co.uk</w:t>
    </w:r>
    <w:r w:rsidR="006A5F6D" w:rsidRPr="006505CE">
      <w:rPr>
        <w:b/>
        <w:noProof/>
        <w:sz w:val="24"/>
        <w:lang w:eastAsia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2B" w:rsidRDefault="00A90C2B" w:rsidP="004D0C5D">
      <w:pPr>
        <w:spacing w:after="0" w:line="240" w:lineRule="auto"/>
      </w:pPr>
      <w:r>
        <w:separator/>
      </w:r>
    </w:p>
  </w:footnote>
  <w:footnote w:type="continuationSeparator" w:id="0">
    <w:p w:rsidR="00A90C2B" w:rsidRDefault="00A90C2B" w:rsidP="004D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5D" w:rsidRDefault="004D0C5D" w:rsidP="004D0C5D">
    <w:pPr>
      <w:pStyle w:val="Header"/>
      <w:tabs>
        <w:tab w:val="clear" w:pos="9026"/>
        <w:tab w:val="right" w:pos="9900"/>
      </w:tabs>
    </w:pPr>
    <w:r>
      <w:rPr>
        <w:noProof/>
        <w:lang w:eastAsia="en-GB"/>
      </w:rPr>
      <w:drawing>
        <wp:inline distT="0" distB="0" distL="0" distR="0">
          <wp:extent cx="2402378" cy="40732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ckney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378" cy="407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 w:rsidR="00AA5620">
      <w:t xml:space="preserve">                                                           </w:t>
    </w:r>
    <w:r>
      <w:t xml:space="preserve">    </w:t>
    </w:r>
    <w:r w:rsidR="00AA5620">
      <w:rPr>
        <w:noProof/>
        <w:lang w:eastAsia="en-GB"/>
      </w:rPr>
      <w:drawing>
        <wp:inline distT="0" distB="0" distL="0" distR="0">
          <wp:extent cx="914400" cy="646176"/>
          <wp:effectExtent l="0" t="0" r="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NR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4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5BF9"/>
    <w:multiLevelType w:val="hybridMultilevel"/>
    <w:tmpl w:val="8034E76C"/>
    <w:lvl w:ilvl="0" w:tplc="3D40388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87CB9"/>
    <w:multiLevelType w:val="hybridMultilevel"/>
    <w:tmpl w:val="8E54B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5D"/>
    <w:rsid w:val="00195AD1"/>
    <w:rsid w:val="002207B4"/>
    <w:rsid w:val="00254E62"/>
    <w:rsid w:val="002A0F75"/>
    <w:rsid w:val="002C38B7"/>
    <w:rsid w:val="0038108C"/>
    <w:rsid w:val="003F4FE6"/>
    <w:rsid w:val="0041181D"/>
    <w:rsid w:val="0043311D"/>
    <w:rsid w:val="004D0C5D"/>
    <w:rsid w:val="005A683C"/>
    <w:rsid w:val="005C3D07"/>
    <w:rsid w:val="005E3F88"/>
    <w:rsid w:val="005E5A35"/>
    <w:rsid w:val="006505CE"/>
    <w:rsid w:val="00691ACF"/>
    <w:rsid w:val="00693792"/>
    <w:rsid w:val="006A042B"/>
    <w:rsid w:val="006A5F6D"/>
    <w:rsid w:val="007629B5"/>
    <w:rsid w:val="00794436"/>
    <w:rsid w:val="008117FB"/>
    <w:rsid w:val="0086487C"/>
    <w:rsid w:val="008C19D9"/>
    <w:rsid w:val="00924D6E"/>
    <w:rsid w:val="00A316F5"/>
    <w:rsid w:val="00A325D8"/>
    <w:rsid w:val="00A90C2B"/>
    <w:rsid w:val="00AA5620"/>
    <w:rsid w:val="00B33F26"/>
    <w:rsid w:val="00C03308"/>
    <w:rsid w:val="00C40CCB"/>
    <w:rsid w:val="00C44400"/>
    <w:rsid w:val="00C85122"/>
    <w:rsid w:val="00D32D74"/>
    <w:rsid w:val="00D63B8E"/>
    <w:rsid w:val="00D669B3"/>
    <w:rsid w:val="00DB5B36"/>
    <w:rsid w:val="00E46954"/>
    <w:rsid w:val="00ED0ECD"/>
    <w:rsid w:val="00F448D2"/>
    <w:rsid w:val="00FB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13C4638-57F0-4CE4-A17E-EE089097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43311D"/>
    <w:pPr>
      <w:spacing w:before="160" w:after="120" w:line="240" w:lineRule="auto"/>
      <w:outlineLvl w:val="1"/>
    </w:pPr>
    <w:rPr>
      <w:rFonts w:ascii="Arial" w:eastAsia="Times New Roman" w:hAnsi="Arial" w:cs="Arial"/>
      <w:color w:val="80A509"/>
      <w:kern w:val="28"/>
      <w:sz w:val="32"/>
      <w:szCs w:val="32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C5D"/>
  </w:style>
  <w:style w:type="paragraph" w:styleId="Footer">
    <w:name w:val="footer"/>
    <w:basedOn w:val="Normal"/>
    <w:link w:val="FooterChar"/>
    <w:uiPriority w:val="99"/>
    <w:unhideWhenUsed/>
    <w:rsid w:val="004D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C5D"/>
  </w:style>
  <w:style w:type="paragraph" w:styleId="ListParagraph">
    <w:name w:val="List Paragraph"/>
    <w:basedOn w:val="Normal"/>
    <w:uiPriority w:val="34"/>
    <w:qFormat/>
    <w:rsid w:val="00ED0E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311D"/>
    <w:rPr>
      <w:rFonts w:ascii="Arial" w:eastAsia="Times New Roman" w:hAnsi="Arial" w:cs="Arial"/>
      <w:color w:val="000000"/>
      <w:kern w:val="28"/>
      <w:sz w:val="32"/>
      <w:szCs w:val="32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91A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ackneyhealthyeating@learningtrus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ckneyhealthyeating@learningtrus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Rogers</dc:creator>
  <cp:keywords/>
  <dc:description/>
  <cp:lastModifiedBy>Caroline Hart</cp:lastModifiedBy>
  <cp:revision>2</cp:revision>
  <cp:lastPrinted>2018-06-12T11:59:00Z</cp:lastPrinted>
  <dcterms:created xsi:type="dcterms:W3CDTF">2018-07-13T15:20:00Z</dcterms:created>
  <dcterms:modified xsi:type="dcterms:W3CDTF">2018-07-13T15:20:00Z</dcterms:modified>
</cp:coreProperties>
</file>